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Kenya</w:t>
      </w:r>
      <w:r>
        <w:t xml:space="preserve"> </w:t>
      </w:r>
      <w:r>
        <w:t xml:space="preserve">Nairobi</w:t>
      </w:r>
    </w:p>
    <w:bookmarkStart w:id="26" w:name="X94204ebbc72ce1d1e3bc9fa240059363c312e6a"/>
    <w:p>
      <w:pPr>
        <w:pStyle w:val="Heading1"/>
      </w:pPr>
      <w:r>
        <w:t xml:space="preserve">Statement of Purpose: Commitment to Diplomatic Service in Kenya Nairobi</w:t>
      </w:r>
    </w:p>
    <w:p>
      <w:pPr>
        <w:pStyle w:val="FirstParagraph"/>
      </w:pPr>
      <w:r>
        <w:t xml:space="preserve">This Statement of Purpose articulates my profound dedication to serving as a Diplomat within the vibrant diplomatic ecosystem of Kenya Nairobi. As a candidate deeply committed to international relations and regional stability, I view the opportunity to contribute my expertise in Nairobi not merely as a career step but as a vocation aligned with Kenya’s pivotal role on Africa’s political and economic stage. My academic background, professional experience, and unwavering ethical compass position me to excel in the multifaceted responsibilities of a Diplomat tasked with advancing Kenya’s interests while fostering global cooperation from the heart of East Africa.</w:t>
      </w:r>
    </w:p>
    <w:bookmarkStart w:id="20" w:name="Xecc5e062df1049a46b3313f04a58880f5e935ac"/>
    <w:p>
      <w:pPr>
        <w:pStyle w:val="Heading2"/>
      </w:pPr>
      <w:r>
        <w:t xml:space="preserve">Foundational Motivation: The Nairobi Imperative</w:t>
      </w:r>
    </w:p>
    <w:p>
      <w:pPr>
        <w:pStyle w:val="FirstParagraph"/>
      </w:pPr>
      <w:r>
        <w:t xml:space="preserve">Nairobi stands as Africa’s premier diplomatic hub, hosting over 50 international organizations including the United Nations Environment Programme (UNEP), UN-Habitat, and numerous embassies. This unique concentration of global actors makes Kenya Nairobi an indispensable nexus for addressing continental challenges—from climate resilience to trade integration within the East African Community (EAC) and the African Continental Free Trade Area (AfCFTA). My aspiration to serve as a Diplomat in this environment is rooted in a conviction that effective diplomacy must be deeply contextual. I am not merely seeking to "work in Nairobi"; I am committed to understanding its cultural tapestry, economic dynamics, and strategic significance as the engine driving East African diplomacy. This Statement of Purpose thus embodies my resolve to immerse myself fully within Kenya Nairobi’s diplomatic landscape.</w:t>
      </w:r>
    </w:p>
    <w:bookmarkEnd w:id="20"/>
    <w:bookmarkStart w:id="21" w:name="educational-and-professional-alignment"/>
    <w:p>
      <w:pPr>
        <w:pStyle w:val="Heading2"/>
      </w:pPr>
      <w:r>
        <w:t xml:space="preserve">Educational and Professional Alignment</w:t>
      </w:r>
    </w:p>
    <w:p>
      <w:pPr>
        <w:pStyle w:val="FirstParagraph"/>
      </w:pPr>
      <w:r>
        <w:t xml:space="preserve">My Master’s in International Relations from the University of Nairobi, coupled with fieldwork across EAC member states, equipped me with nuanced insights into regional governance. Courses like "Conflict Resolution in African Contexts" and "Diplomacy of Resource Sharing" directly prepared me for Nairobi’s complex diplomatic milieu. For instance, my research on water diplomacy along the Nile Basin—conducted through collaborative work with Kenya’s Ministry of Water and Irrigation—demonstrated how a Diplomat must balance technical expertise with cultural sensitivity to broker agreements among sovereign nations. This experience affirmed my belief that a Diplomat in Kenya Nairobi cannot operate from a theoretical framework alone; they must engage deeply with local realities, such as the Nairobi-based Intergovernmental Authority on Development (IGAD) processes or Kenya’s role as host to the African Union Commission.</w:t>
      </w:r>
    </w:p>
    <w:bookmarkEnd w:id="21"/>
    <w:bookmarkStart w:id="22" w:name="X1ed171779e2f93c2785a62db9bbc7e2d65a7fef"/>
    <w:p>
      <w:pPr>
        <w:pStyle w:val="Heading2"/>
      </w:pPr>
      <w:r>
        <w:t xml:space="preserve">Operational Competencies for Diplomatic Excellence</w:t>
      </w:r>
    </w:p>
    <w:p>
      <w:pPr>
        <w:pStyle w:val="FirstParagraph"/>
      </w:pPr>
      <w:r>
        <w:t xml:space="preserve">My tenure at the Kenyan Ministry of Foreign Affairs’ Economic Diplomacy Division further honed my capacity to execute a Diplomat’s critical functions. I spearheaded negotiations for a bilateral trade agreement between Kenya and Ethiopia, navigating linguistic barriers and differing regulatory frameworks—skills directly transferable to Nairobi’s multilateral environment. Crucially, I learned that diplomacy in Kenya Nairobi demands agility: the same skills used to resolve intra-African trade disputes are equally vital when mediating between Kenyan stakeholders and UN agencies on humanitarian corridors. As a Diplomat, I will leverage my proficiency in Swahili and French (essential for engagement across East Africa), alongside digital tools for real-time crisis mapping, to enhance Kenya’s diplomatic efficacy. This is not theoretical; it is the lived practice of modern diplomacy within Nairobi’s dynamic corridors.</w:t>
      </w:r>
    </w:p>
    <w:bookmarkEnd w:id="22"/>
    <w:bookmarkStart w:id="23" w:name="why-nairobi-strategic-synergy"/>
    <w:p>
      <w:pPr>
        <w:pStyle w:val="Heading2"/>
      </w:pPr>
      <w:r>
        <w:t xml:space="preserve">Why Nairobi? Strategic Synergy</w:t>
      </w:r>
    </w:p>
    <w:p>
      <w:pPr>
        <w:pStyle w:val="FirstParagraph"/>
      </w:pPr>
      <w:r>
        <w:t xml:space="preserve">Kenya Nairobi’s unique position as a bridge between Africa and the Global North offers unparalleled opportunities to advance strategic interests. The city’s hosting of major climate summits, like the recent COP28 preparatory dialogues, underscores its relevance in global governance. I aim to contribute meaningfully here by supporting Kenya’s leadership in initiatives such as the African Climate Change Adaptation Fund (ACCAF). As a Diplomat stationed in Nairobi, I will actively participate in forums like the Nairobi Framework for Sustainable Development to ensure Kenyan priorities—such as green industrialization and youth employment—are central to international discourse. This is where my vision for diplomatic service converges with Kenya’s national aspirations. My commitment transcends the title of "Diplomat"; it is a pledge to advance Nairobi’s standing as Africa’s indispensable diplomatic capital.</w:t>
      </w:r>
    </w:p>
    <w:bookmarkEnd w:id="23"/>
    <w:bookmarkStart w:id="24" w:name="X5662ae8e739f29013ebd7c659d3a66675e0f9ac"/>
    <w:p>
      <w:pPr>
        <w:pStyle w:val="Heading2"/>
      </w:pPr>
      <w:r>
        <w:t xml:space="preserve">Long-Term Vision: The Diplomat as Catalyst</w:t>
      </w:r>
    </w:p>
    <w:p>
      <w:pPr>
        <w:pStyle w:val="FirstParagraph"/>
      </w:pPr>
      <w:r>
        <w:t xml:space="preserve">I envision my role in Kenya Nairobi extending beyond routine representation. I intend to cultivate networks that transform bilateral engagements into sustainable partnerships—such as linking Kenyan tech startups with EU innovation hubs through the Nairobi-based Africa-EU Partnership Office. Furthermore, I will champion cultural diplomacy by organizing events at the Kenya National Museum or Karen Blixen’s House, showcasing Kenya’s heritage to foreign envoys. This approach aligns with the Ministry of Foreign Affairs’ "Diplomacy for Development" strategy and reinforces my identity as a Diplomat who understands that soft power is woven into Nairobi’s streets, markets, and academic institutions. The goal is not merely to represent Kenya but to inspire global engagement with its spirit.</w:t>
      </w:r>
    </w:p>
    <w:bookmarkEnd w:id="24"/>
    <w:bookmarkStart w:id="25" w:name="conclusion-unwavering-commitment"/>
    <w:p>
      <w:pPr>
        <w:pStyle w:val="Heading2"/>
      </w:pPr>
      <w:r>
        <w:t xml:space="preserve">Conclusion: Unwavering Commitment</w:t>
      </w:r>
    </w:p>
    <w:p>
      <w:pPr>
        <w:pStyle w:val="FirstParagraph"/>
      </w:pPr>
      <w:r>
        <w:t xml:space="preserve">This Statement of Purpose is my solemn affirmation of intent to serve as a Diplomat who embodies Kenya Nairobi’s values of resilience, inclusivity, and forward-thinking. I recognize that the Diplomat in Nairobi does not operate in isolation; they are an ambassador for Kenya’s vision on the world stage—a role demanding intellectual rigor, emotional intelligence, and unshakeable integrity. Having dedicated my career to understanding Africa’s complexities from within Kenya Nairobi itself, I am prepared to contribute immediately to advancing diplomatic relations with the same passion that drives me daily. The opportunity to serve in this pivotal city is not just a professional milestone; it is a responsibility I embrace wholeheartedly. I seek not only to work *in* Kenya Nairobi but to embody the spirit of diplomacy that makes it Africa’s most influential capital.</w:t>
      </w:r>
    </w:p>
    <w:p>
      <w:pPr>
        <w:pStyle w:val="BodyText"/>
      </w:pPr>
      <w:r>
        <w:t xml:space="preserve">In closing, my application represents more than an ambition—it is a promise. A promise to uphold the highest standards of diplomatic conduct in Nairobi, to advance Kenya’s interests with wisdom and empathy, and to ensure that every interaction I facilitate strengthens the bridge between Kenya and the world. This Statement of Purpose is my commitment: as a Diplomat in Kenya Nairobi, I will strive not just for professional success, but for meaningful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 Kenya Nairobi</dc:title>
  <dc:creator/>
  <cp:keywords/>
  <dcterms:created xsi:type="dcterms:W3CDTF">2025-12-08T15:13:07Z</dcterms:created>
  <dcterms:modified xsi:type="dcterms:W3CDTF">2025-12-08T15:13:07Z</dcterms:modified>
</cp:coreProperties>
</file>

<file path=docProps/custom.xml><?xml version="1.0" encoding="utf-8"?>
<Properties xmlns="http://schemas.openxmlformats.org/officeDocument/2006/custom-properties" xmlns:vt="http://schemas.openxmlformats.org/officeDocument/2006/docPropsVTypes"/>
</file>