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X7d61dedf2f2d129102d8a73035d0a1f4937a6e5"/>
    <w:p>
      <w:pPr>
        <w:pStyle w:val="Heading1"/>
      </w:pPr>
      <w:r>
        <w:t xml:space="preserve">Statement of Purpose: Commitment to Diplomatic Excellence in Kuwait City</w:t>
      </w:r>
    </w:p>
    <w:p>
      <w:pPr>
        <w:pStyle w:val="FirstParagraph"/>
      </w:pPr>
      <w:r>
        <w:t xml:space="preserve">In crafting this Statement of Purpose, I affirm my unwavering dedication to serving as a skilled and principled Diplomat within the vibrant diplomatic landscape of Kuwait City, the heartland of Gulf diplomacy. This document represents not merely an application but a profound commitment to fostering international relations at the highest level in one of the world's most strategically significant geopolitical hubs. As I prepare to contribute meaningfully to Kuwait's foreign policy apparatus, I recognize that my journey toward becoming an effective Diplomat has been meticulously aligned with the unique demands of representing national interests in Kuwait City.</w:t>
      </w:r>
    </w:p>
    <w:bookmarkStart w:id="20" w:name="Xf8dc919be26ce2055d251f45101b5621c2df88d"/>
    <w:p>
      <w:pPr>
        <w:pStyle w:val="Heading2"/>
      </w:pPr>
      <w:r>
        <w:t xml:space="preserve">Foundational Motivation: The Kuwaiti Nexus</w:t>
      </w:r>
    </w:p>
    <w:p>
      <w:pPr>
        <w:pStyle w:val="FirstParagraph"/>
      </w:pPr>
      <w:r>
        <w:t xml:space="preserve">My fascination with diplomacy crystallized during my academic studies in International Relations at the University of Cambridge, where I specialized in Middle Eastern politics. A pivotal moment arrived when I participated in a research fellowship at Kuwait's Center for Strategic Studies, immersing myself in the complexities of Gulf security architecture. Witnessing firsthand how Kuwait City functions as the neutral nexus for Arab-Israeli peace talks and regional energy diplomacy ignited my professional calling. Unlike any other capital, Kuwait City uniquely balances historical Bedouin traditions with cosmopolitan global engagement—a duality I am eager to honor as a Diplomat. This is not merely a career path; it is a vocation deeply intertwined with Kuwait's role as the diplomatic bridge between civilizations.</w:t>
      </w:r>
    </w:p>
    <w:bookmarkEnd w:id="20"/>
    <w:bookmarkStart w:id="21" w:name="X65ee662867292a7410e5aeaa67d43a2cb304d88"/>
    <w:p>
      <w:pPr>
        <w:pStyle w:val="Heading2"/>
      </w:pPr>
      <w:r>
        <w:t xml:space="preserve">Professional Preparedness for Diplomatic Service</w:t>
      </w:r>
    </w:p>
    <w:p>
      <w:pPr>
        <w:pStyle w:val="FirstParagraph"/>
      </w:pPr>
      <w:r>
        <w:t xml:space="preserve">My qualifications are rigorously tailored for the demands of diplomatic service in Kuwait City. As an Arabic speaker fluent in Modern Standard Arabic and Gulf dialects (validated by a Certificate of Advanced Arabic Proficiency from Cairo University), I possess linguistic tools essential for navigating Kuwaiti social protocols. My master's thesis, "The Evolving Role of Kuwait City in Regional Conflict Resolution," earned commendation from the Ministry of Foreign Affairs for its analysis of how diplomatic channels in Kuwait City facilitate consensus-building during crises. Furthermore, my fieldwork with the United Nations Development Programme in the Gulf region provided practical experience in drafting bilateral agreements—a skill directly transferable to Kuwait's active treaty negotiation framework.</w:t>
      </w:r>
    </w:p>
    <w:p>
      <w:pPr>
        <w:pStyle w:val="BodyText"/>
      </w:pPr>
      <w:r>
        <w:t xml:space="preserve">Crucially, my background includes specialized training at the Foreign Service Institute's Diplomatic Protocol Program, where I studied Kuwait-specific protocols. I mastered the nuances of formal gatherings at venues like Al-Sabah Palace and understanding the delicate balance between tribal customs and modern governance in Kuwait City. This preparation ensures that as a Diplomat, I will not merely observe but actively contribute to preserving Kuwait's diplomatic traditions while advancing forward-looking policies.</w:t>
      </w:r>
    </w:p>
    <w:bookmarkEnd w:id="21"/>
    <w:bookmarkStart w:id="22" w:name="Xcb2d76be39130456b7fdd09c3ff03e4b74eb175"/>
    <w:p>
      <w:pPr>
        <w:pStyle w:val="Heading2"/>
      </w:pPr>
      <w:r>
        <w:t xml:space="preserve">Strategic Vision for Diplomatic Engagement</w:t>
      </w:r>
    </w:p>
    <w:p>
      <w:pPr>
        <w:pStyle w:val="FirstParagraph"/>
      </w:pPr>
      <w:r>
        <w:t xml:space="preserve">My Statement of Purpose centers on three pillars essential to effective diplomacy in Kuwait City. First, I commit to deepening Kuwait's role as a neutral mediator—a legacy cemented by the country's historic hosting of the 1970 Arab League Summit in Kuwait City. As a Diplomat, I will leverage this legacy by facilitating dialogue between conflicting regional actors at our Embassy offices in the Capital Governorate. Second, I aim to enhance economic diplomacy through promoting trade corridors between Kuwait City and emerging markets like Southeast Asia—building upon my prior work with the Ministry of Commerce on ASEAN-Kuwaiti business frameworks. Third, I pledge to champion cultural diplomacy by organizing cross-cultural initiatives at institutions like the National Museum of Kuwait, ensuring our diplomatic corps embodies Kuwait's reputation for hospitality and intellectual openness.</w:t>
      </w:r>
    </w:p>
    <w:bookmarkEnd w:id="22"/>
    <w:bookmarkStart w:id="23" w:name="alignment-with-kuwaits-national-vision"/>
    <w:p>
      <w:pPr>
        <w:pStyle w:val="Heading2"/>
      </w:pPr>
      <w:r>
        <w:t xml:space="preserve">Alignment with Kuwait’s National Vision</w:t>
      </w:r>
    </w:p>
    <w:p>
      <w:pPr>
        <w:pStyle w:val="FirstParagraph"/>
      </w:pPr>
      <w:r>
        <w:t xml:space="preserve">I recognize that my aspirations as a Diplomat align precisely with His Highness the Crown Prince's "Kuwait 2035" vision, which prioritizes diplomatic excellence as economic diversification's cornerstone. Kuwait City, designated a UNESCO Creative City of Music in 2021, presents unparalleled opportunities for cultural diplomacy—I propose establishing an annual "Gulf Dialogue Festival" at Kuwait International Airport to showcase regional artistic collaboration. Moreover, my understanding of Gulf Cooperation Council (GCC) dynamics enables me to support the Ministry's current initiatives on maritime security and renewable energy partnerships, directly contributing to Kuwait City's strategic positioning as a sustainable development leader.</w:t>
      </w:r>
    </w:p>
    <w:bookmarkEnd w:id="23"/>
    <w:bookmarkStart w:id="24" w:name="X62f1ce713437567d0356ebc0c55e0a1a168794b"/>
    <w:p>
      <w:pPr>
        <w:pStyle w:val="Heading2"/>
      </w:pPr>
      <w:r>
        <w:t xml:space="preserve">Personal Commitment: Beyond Professional Duty</w:t>
      </w:r>
    </w:p>
    <w:p>
      <w:pPr>
        <w:pStyle w:val="FirstParagraph"/>
      </w:pPr>
      <w:r>
        <w:t xml:space="preserve">Becoming a Diplomat in Kuwait City transcends professional ambition; it reflects personal values forged through my family's heritage. My grandfather served as an official at the Kuwaiti Foreign Ministry during the 1961 Iraqi invasion, instilling in me an abiding respect for Kuwait's sovereignty and diplomatic resilience. Living in Al-Salmiya for six months while conducting research allowed me to appreciate the nuances of Kuwaiti society—the warmth of evening gatherings on Al-Ittihad Street, the precision of coffee ceremonies at Salmiya Souq, and the community spirit during Eid celebrations. This immersion ensures I will serve not as an outsider but as a culturally attuned partner to Kuwaiti colleagues in all diplomatic engagements.</w:t>
      </w:r>
    </w:p>
    <w:bookmarkEnd w:id="24"/>
    <w:bookmarkStart w:id="25" w:name="conclusion-a-future-forged-in-diplomacy"/>
    <w:p>
      <w:pPr>
        <w:pStyle w:val="Heading2"/>
      </w:pPr>
      <w:r>
        <w:t xml:space="preserve">Conclusion: A Future Forged in Diplomacy</w:t>
      </w:r>
    </w:p>
    <w:p>
      <w:pPr>
        <w:pStyle w:val="FirstParagraph"/>
      </w:pPr>
      <w:r>
        <w:t xml:space="preserve">This Statement of Purpose affirms my readiness to assume the mantle of Diplomat within the esteemed ranks representing my nation at Kuwait City's diplomatic corridors. I understand that as a Diplomat, I must embody Kuwait's timeless values—justice, wisdom, and compassion—in every negotiation and cultural exchange. The challenges before us are profound: regional instability demands innovative diplomatic approaches; economic shifts require agile multilateral strategies; societal evolution necessitates culturally sensitive engagement. But in Kuwait City—the crucible where history meets future—I find the ideal setting to serve with distinction.</w:t>
      </w:r>
    </w:p>
    <w:p>
      <w:pPr>
        <w:pStyle w:val="BodyText"/>
      </w:pPr>
      <w:r>
        <w:t xml:space="preserve">My commitment is absolute: to uphold the highest standards of diplomatic conduct, advance mutual understanding through rigorous dialogue, and contribute meaningfully to Kuwait City's enduring legacy as a beacon of peaceful international relations. I approach this opportunity not as a position but as a sacred duty—to my nation, to the people of Kuwait City, and to the global community that relies on principled diplomacy. As I stand ready to serve as your Diplomat in this pivotal city, I do so with profound respect for Kuwait's sovereignty and unwavering dedication to the noble mission of diplomacy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Kuwait City</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