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Application</w:t>
      </w:r>
    </w:p>
    <w:bookmarkStart w:id="21" w:name="statement-of-purpose"/>
    <w:p>
      <w:pPr>
        <w:pStyle w:val="Heading1"/>
      </w:pPr>
      <w:r>
        <w:t xml:space="preserve">STATEMENT OF PURPOSE</w:t>
      </w:r>
    </w:p>
    <w:bookmarkStart w:id="20" w:name="Xac2c998671b816c645634adabc473862f83bb51"/>
    <w:p>
      <w:pPr>
        <w:pStyle w:val="Heading2"/>
      </w:pPr>
      <w:r>
        <w:t xml:space="preserve">Pursuing a Diplomatic Career at the Heart of International Relations in Netherlands Amsterdam</w:t>
      </w:r>
    </w:p>
    <w:p>
      <w:pPr>
        <w:pStyle w:val="FirstParagraph"/>
      </w:pPr>
      <w:r>
        <w:t xml:space="preserve">This Statement of Purpose articulates my profound commitment to serving as a dedicated Diplomat within the global framework of international relations, with an unwavering focus on contributing to the vibrant diplomatic ecosystem centered in Netherlands Amsterdam. As I prepare to embark on this transformative journey, I recognize that diplomacy is not merely a profession but a vocation requiring intellectual rigor, cultural sensitivity, and strategic foresight. My aspiration is to join the ranks of distinguished Diplomats who have shaped global cooperation from Amsterdam’s unique position as a nexus of European and international diplomacy.</w:t>
      </w:r>
    </w:p>
    <w:p>
      <w:pPr>
        <w:pStyle w:val="BodyText"/>
      </w:pPr>
      <w:r>
        <w:t xml:space="preserve">My academic foundation in International Relations at Leiden University provided me with rigorous analytical tools to understand complex geopolitical dynamics. Courses such as "Diplomatic History of the Low Countries" and "Multilateral Negotiation Techniques" were particularly illuminating, revealing how Netherlands Amsterdam has historically served as a neutral ground for peace talks—from the Treaty of Westphalia to modern climate diplomacy. Professor van der Linden’s seminar on Dutch diplomatic traditions emphasized that Amsterdam’s identity as a city of bridges—not walls—defines its diplomatic ethos. This resonated deeply with my own belief that effective Diplomat must embody both cultural humility and strategic clarity, qualities I actively cultivated during my internship at the International Criminal Court in The Hague, where I witnessed how nuanced dialogue resolves conflicts through empathy rather than coercion.</w:t>
      </w:r>
    </w:p>
    <w:p>
      <w:pPr>
        <w:pStyle w:val="BodyText"/>
      </w:pPr>
      <w:r>
        <w:t xml:space="preserve">My professional trajectory further solidified this commitment. As a junior analyst with the Global Peace Initiative in Brussels, I coordinated cross-border initiatives between EU member states and African nations, managing cultural barriers through patient communication. One pivotal experience occurred during negotiations on sustainable agriculture in Rwanda, where I adapted traditional Rwandan greeting protocols to build trust with local leaders—demonstrating that Diplomat must first listen before speaking. This work underscored a critical truth: diplomacy transcends policy documents and thrives in the human spaces between them. Netherlands Amsterdam, with its centuries-old tradition of tolerance and its role as headquarters for the UNHCR’s European operations, offers the ideal environment to deepen this practice.</w:t>
      </w:r>
    </w:p>
    <w:p>
      <w:pPr>
        <w:pStyle w:val="BodyText"/>
      </w:pPr>
      <w:r>
        <w:t xml:space="preserve">What compels me toward Netherlands Amsterdam is not merely its diplomatic prominence but its living embodiment of cosmopolitan values. The city’s architecture—where 17th-century canal houses stand beside cutting-edge innovation hubs—mirrors the dual mandate of diplomacy: preserving historical wisdom while pioneering future solutions. I have immersed myself in Amsterdam’s cultural landscape, attending lectures at the VU University on "Dutch Mediation in EU-China Relations" and volunteering with migrant integration programs along the Amstel River. These experiences revealed how Diplomat must operate as both historian (understanding past conflicts) and architect (designing inclusive futures). The Netherlands’ pioneering approach to "soft power" through cultural diplomacy—evident in its global partnerships for climate adaptation—aligns perfectly with my vision of a Diplomat who empowers communities rather than imposes agendas.</w:t>
      </w:r>
    </w:p>
    <w:p>
      <w:pPr>
        <w:pStyle w:val="BodyText"/>
      </w:pPr>
      <w:r>
        <w:t xml:space="preserve">I am particularly drawn to the Netherlands Amsterdam’s unique position as a neutral yet proactive diplomatic hub. Unlike capitals dominated by political theater, Amsterdam operates through consensus-driven networks. The presence of over 100 embassies, international NGOs like the International Crisis Group, and institutions such as the Hague Academy of International Law creates an ecosystem where Diplomat can engage in high-impact dialogue without geopolitical constraints. My research on Dutch foreign policy highlighted how Amsterdam-based diplomats successfully navigated the Ukraine crisis through backchannel communications during 2022—proving that effective Diplomat thrives when they prioritize outcomes over optics. I aim to contribute to this legacy by specializing in climate diplomacy, where Netherlands Amsterdam’s leadership in sustainable urban planning (e.g., the "Amsterdam Climate Neutral 2050" initiative) offers a model for global replication.</w:t>
      </w:r>
    </w:p>
    <w:p>
      <w:pPr>
        <w:pStyle w:val="BodyText"/>
      </w:pPr>
      <w:r>
        <w:t xml:space="preserve">My long-term vision extends beyond individual postings. I envision creating a collaborative platform uniting Dutch and international youth through diplomatic simulation exercises in Amsterdam, fostering next-generation Diplomats who value inclusivity. This aligns with the Netherlands’ National Strategy for International Cooperation, which prioritizes "youth as catalysts of change." Having organized Model UN conferences at my university that brought together students from 30 nations, I understand how Amsterdam’s multicultural fabric can catalyze innovative solutions. The city’s famous coffee shops—where diplomats from conflicting regions have shared ideas over coffee—epitomize the human connection central to diplomacy. A true Diplomat does not just negotiate treaties but cultivates relationships that outlast political cycles.</w:t>
      </w:r>
    </w:p>
    <w:p>
      <w:pPr>
        <w:pStyle w:val="BodyText"/>
      </w:pPr>
      <w:r>
        <w:t xml:space="preserve">I recognize that a career as Diplomat demands continuous evolution. My proposed studies in Conflict Resolution at the University of Amsterdam will equip me with advanced tools for mediation, particularly in energy transition disputes—a critical frontier where Netherlands Amsterdam’s expertise is unparalleled. I have already connected with Professor Anja Meijer, whose work on "Dutch Climate Diplomacy" directly informs my research agenda. This academic pursuit will complement my field experience, ensuring that every diplomatic engagement I undertake reflects both scholarly depth and practical wisdom.</w:t>
      </w:r>
    </w:p>
    <w:p>
      <w:pPr>
        <w:pStyle w:val="BodyText"/>
      </w:pPr>
      <w:r>
        <w:t xml:space="preserve">To serve as a Diplomat in Netherlands Amsterdam would be an honor rooted in historical continuity. From the Dutch East India Company’s global networks to today’s sustainable trade alliances, this city has consistently demonstrated how open societies build enduring peace. My Statement of Purpose is not merely an application; it is a pledge to honor that legacy by approaching each diplomatic challenge with the same curiosity that draws travelers to Amsterdam’s canals—seeking connection in every turn. I am ready to embody the Dutch concept of "gezelligheid" (warm community) on the international stage, transforming Amsterdam from a mere location into a symbol of collaborative humanity.</w:t>
      </w:r>
    </w:p>
    <w:p>
      <w:pPr>
        <w:pStyle w:val="BodyText"/>
      </w:pPr>
      <w:r>
        <w:t xml:space="preserve">In conclusion, my path—from Leiden’s lecture halls to Brussels’ negotiation rooms—has prepared me to contribute meaningfully to Netherlands Amsterdam’s diplomatic tapestry. I do not seek merely an assignment but an opportunity to grow as a Diplomat within this city where history and future converge. The Netherlands Amsterdam does not just host embassies; it nurtures the very ethos of diplomacy: understanding that peace is built one conversation at a time, in rooms with canals outside the window.</w:t>
      </w:r>
    </w:p>
    <w:p>
      <w:pPr>
        <w:pStyle w:val="BodyText"/>
      </w:pPr>
      <w:r>
        <w:t xml:space="preserve">With unwavering dedication to this calling, I submit this Statement of Purpose as my earnest commitment to join the esteemed ranks of Diplomats who make Netherlands Amsterdam not just a capital city, but a beacon for global cooperation.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Application</dc:title>
  <dc:creator/>
  <dc:language>en</dc:language>
  <cp:keywords/>
  <dcterms:created xsi:type="dcterms:W3CDTF">2026-07-23T16:27:51Z</dcterms:created>
  <dcterms:modified xsi:type="dcterms:W3CDTF">2026-07-23T16:27:51Z</dcterms:modified>
</cp:coreProperties>
</file>

<file path=docProps/custom.xml><?xml version="1.0" encoding="utf-8"?>
<Properties xmlns="http://schemas.openxmlformats.org/officeDocument/2006/custom-properties" xmlns:vt="http://schemas.openxmlformats.org/officeDocument/2006/docPropsVTypes"/>
</file>