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e8515a03db78ee8f88352b60e2f3e7e516a5dc"/>
    <w:p>
      <w:pPr>
        <w:pStyle w:val="Heading1"/>
      </w:pPr>
      <w:r>
        <w:t xml:space="preserve">Statement of Purpose for Diplomatic Service in the United Arab Emirates Dubai</w:t>
      </w:r>
    </w:p>
    <w:p>
      <w:pPr>
        <w:pStyle w:val="FirstParagraph"/>
      </w:pPr>
      <w:r>
        <w:t xml:space="preserve">As I prepare this formal</w:t>
      </w:r>
      <w:r>
        <w:t xml:space="preserve"> </w:t>
      </w:r>
      <w:r>
        <w:rPr>
          <w:bCs/>
          <w:b/>
        </w:rPr>
        <w:t xml:space="preserve">Statement of Purpose</w:t>
      </w:r>
      <w:r>
        <w:t xml:space="preserve">, I do so with profound respect for the legacy and vision of the United Arab Emirates, particularly its dynamic capital Dubai. My lifelong dedication to international relations has culminated in a singular aspiration: to serve as a dedicated</w:t>
      </w:r>
      <w:r>
        <w:t xml:space="preserve"> </w:t>
      </w:r>
      <w:r>
        <w:rPr>
          <w:bCs/>
          <w:b/>
        </w:rPr>
        <w:t xml:space="preserve">Diplomat</w:t>
      </w:r>
      <w:r>
        <w:t xml:space="preserve"> </w:t>
      </w:r>
      <w:r>
        <w:t xml:space="preserve">within the esteemed Ministry of Foreign Affairs and International Cooperation, stationed in Dubai. This city—where ancient traditions meet futuristic ambition—represents the perfect crucible for my diplomatic mission, and I am prepared to contribute my skills to strengthening global ties under the UAE’s visionary leadership.</w:t>
      </w:r>
    </w:p>
    <w:p>
      <w:pPr>
        <w:pStyle w:val="BodyText"/>
      </w:pPr>
      <w:r>
        <w:t xml:space="preserve">My journey toward diplomacy began in academia, where I earned a Master’s degree in International Relations from the University of Oxford, specializing in Middle Eastern geopolitics and cross-cultural negotiation. During my studies, I immersed myself in UAE-specific case studies, analyzing how Dubai transformed from a trading outpost to a global hub through strategic diplomacy. Courses like "Diplomacy in the Gulf" and "Economic Statecraft" revealed how the United Arab Emirates Dubai’s unique positioning—bridging East and West—requires diplomats who understand both historical context and future-oriented innovation. I actively participated in Model UN simulations focused on UAE-led initiatives, including the 2019 Abu Dhabi Dialogue on Sustainable Development, where I drafted resolutions reflecting UAE’s commitment to inclusive global governance.</w:t>
      </w:r>
    </w:p>
    <w:p>
      <w:pPr>
        <w:pStyle w:val="BodyText"/>
      </w:pPr>
      <w:r>
        <w:t xml:space="preserve">Professionally, my experience has been meticulously aligned with diplomatic principles. For three years as a Junior Diplomatic Analyst at the European Union Delegation in Brussels, I supported policy formulation for MENA region engagement, producing reports on UAE economic partnerships that directly informed EU trade agreements. This role required deep cultural intelligence—particularly understanding how Dubai’s free zones and global events (like Expo 2020) drive international collaboration. I also volunteered with the Dubai-based Humanitarian Aid Foundation, coordinating cross-border aid during the Yemen crisis. These experiences taught me that effective diplomacy in</w:t>
      </w:r>
      <w:r>
        <w:t xml:space="preserve"> </w:t>
      </w:r>
      <w:r>
        <w:rPr>
          <w:bCs/>
          <w:b/>
        </w:rPr>
        <w:t xml:space="preserve">United Arab Emirates Dubai</w:t>
      </w:r>
      <w:r>
        <w:t xml:space="preserve"> </w:t>
      </w:r>
      <w:r>
        <w:t xml:space="preserve">demands not just negotiation skills, but empathetic understanding of diverse communities—a lesson reinforced by observing how UAE diplomats mediate between conflicting stakeholders at global forums like the UN General Assembly.</w:t>
      </w:r>
    </w:p>
    <w:p>
      <w:pPr>
        <w:pStyle w:val="BodyText"/>
      </w:pPr>
      <w:r>
        <w:t xml:space="preserve">What compels me to pursue this path in Dubai specifically is the city’s unparalleled role as a diplomatic ecosystem. Unlike traditional capitals, Dubai operates as a living laboratory of international relations: where CEOs meet ambassadors over coffee at the Dubai International Financial Centre, where multilateral summits convene alongside cultural festivals like the Dubai International Film Festival. The UAE’s proactive foreign policy—evident in its 2021 Abraham Accords and recent diplomatic ties with India and Brazil—demonstrates a model of diplomacy that values pragmatism without compromising principle. As a future</w:t>
      </w:r>
      <w:r>
        <w:t xml:space="preserve"> </w:t>
      </w:r>
      <w:r>
        <w:rPr>
          <w:bCs/>
          <w:b/>
        </w:rPr>
        <w:t xml:space="preserve">Diplomat</w:t>
      </w:r>
      <w:r>
        <w:t xml:space="preserve"> </w:t>
      </w:r>
      <w:r>
        <w:t xml:space="preserve">in this environment, I will leverage Dubai’s status as an "open platform for peace" to advance initiatives like the UAE’s Global Peace Index collaboration and sustainable development partnerships under Vision 2030.</w:t>
      </w:r>
    </w:p>
    <w:p>
      <w:pPr>
        <w:pStyle w:val="BodyText"/>
      </w:pPr>
      <w:r>
        <w:t xml:space="preserve">My proposed contributions reflect UAE values of innovation and inclusivity. I plan to specialize in economic diplomacy, focusing on how Dubai’s fintech ecosystem (e.g., DIFC’s regulatory sandbox) can foster South-South trade partnerships for emerging economies. In my</w:t>
      </w:r>
      <w:r>
        <w:t xml:space="preserve"> </w:t>
      </w:r>
      <w:r>
        <w:rPr>
          <w:bCs/>
          <w:b/>
        </w:rPr>
        <w:t xml:space="preserve">Statement of Purpose</w:t>
      </w:r>
      <w:r>
        <w:t xml:space="preserve">, I detail a framework for establishing a "Dubai-Global Innovators Network" that would connect UAE startups with diplomatic missions to create joint ventures in renewable energy and digital infrastructure—aligning perfectly with Dubai’s 2040 Urban Master Plan. Additionally, I will champion cultural diplomacy through events like the proposed "UAE-Dubai Heritage Dialogues," inviting global scholars to discuss how historical narratives (such as the Silk Road’s legacy) inform modern statecraft. These initiatives would position Dubai not merely as a business hub, but as a center for peaceful knowledge exchange.</w:t>
      </w:r>
    </w:p>
    <w:p>
      <w:pPr>
        <w:pStyle w:val="BodyText"/>
      </w:pPr>
      <w:r>
        <w:t xml:space="preserve">Critically, I recognize that diplomacy in the</w:t>
      </w:r>
      <w:r>
        <w:t xml:space="preserve"> </w:t>
      </w:r>
      <w:r>
        <w:rPr>
          <w:bCs/>
          <w:b/>
        </w:rPr>
        <w:t xml:space="preserve">United Arab Emirates Dubai</w:t>
      </w:r>
      <w:r>
        <w:t xml:space="preserve"> </w:t>
      </w:r>
      <w:r>
        <w:t xml:space="preserve">requires navigating complex intersections of tradition and modernity. During my fieldwork in Sharjah’s Heritage Village, I observed how UAE diplomats seamlessly integrate cultural protocols—such as the traditional "majlis" gathering—to build trust before technical discussions. This insight is vital for my role: when negotiating with African or Asian partners, I will honor local customs while emphasizing shared goals like climate resilience. My fluency in Arabic (advanced), English (native), and basic French ensures I can bridge communication gaps at high-level forums held in Dubai’s Diplomatic Quarter, where over 80 embassies operate.</w:t>
      </w:r>
    </w:p>
    <w:p>
      <w:pPr>
        <w:pStyle w:val="BodyText"/>
      </w:pPr>
      <w:r>
        <w:t xml:space="preserve">Furthermore, my commitment to ethical diplomacy is unwavering. The UAE’s Zero Corruption Initiative and its global leadership on the UN Sustainable Development Goals resonate deeply with my professional ethos. In a recent project analyzing corruption risks in supply chains, I advocated for transparent protocols inspired by UAE’s National Anti-Corruption Strategy—proving that integrity and pragmatism can coexist in international relations. As a</w:t>
      </w:r>
      <w:r>
        <w:t xml:space="preserve"> </w:t>
      </w:r>
      <w:r>
        <w:rPr>
          <w:bCs/>
          <w:b/>
        </w:rPr>
        <w:t xml:space="preserve">Diplomat</w:t>
      </w:r>
      <w:r>
        <w:t xml:space="preserve"> </w:t>
      </w:r>
      <w:r>
        <w:t xml:space="preserve">representing the UAE, I will uphold these standards while advocating for marginalized voices, such as supporting UNHCR initiatives through Dubai-based NGOs.</w:t>
      </w:r>
    </w:p>
    <w:p>
      <w:pPr>
        <w:pStyle w:val="BodyText"/>
      </w:pPr>
      <w:r>
        <w:t xml:space="preserve">Looking ahead, my long-term vision is to elevate Dubai’s diplomatic influence in emerging fields like AI governance and space diplomacy. The UAE’s historic Mars mission and Dubai Future Foundation demonstrate how forward-thinking states shape global norms—I aim to be part of that legacy by drafting bilateral agreements on AI ethics for the Gulf Cooperation Council. This aligns with the Ministry of Foreign Affairs’ Strategic Framework for 2031, which prioritizes "innovative diplomacy." My</w:t>
      </w:r>
      <w:r>
        <w:t xml:space="preserve"> </w:t>
      </w:r>
      <w:r>
        <w:rPr>
          <w:bCs/>
          <w:b/>
        </w:rPr>
        <w:t xml:space="preserve">Statement of Purpose</w:t>
      </w:r>
      <w:r>
        <w:t xml:space="preserve"> </w:t>
      </w:r>
      <w:r>
        <w:t xml:space="preserve">is not merely an application; it is a pledge to advance the UAE’s role as a peace architect in an increasingly fragmented world.</w:t>
      </w:r>
    </w:p>
    <w:p>
      <w:pPr>
        <w:pStyle w:val="BodyText"/>
      </w:pPr>
      <w:r>
        <w:t xml:space="preserve">In closing, I am convinced that Dubai offers the ideal stage for my diplomatic career. The city’s energy—where skyscrapers house ancient souks and where a single handshake can launch multibillion-dollar partnerships—mirrors the dynamism required in modern statecraft. As an aspiring</w:t>
      </w:r>
      <w:r>
        <w:t xml:space="preserve"> </w:t>
      </w:r>
      <w:r>
        <w:rPr>
          <w:bCs/>
          <w:b/>
        </w:rPr>
        <w:t xml:space="preserve">Diplomat</w:t>
      </w:r>
      <w:r>
        <w:t xml:space="preserve"> </w:t>
      </w:r>
      <w:r>
        <w:t xml:space="preserve">of the United Arab Emirates, I seek not just to serve, but to embody the UAE’s motto: "The future belongs to those who build it." I am ready to contribute my expertise, cultural humility, and relentless dedication to strengthening global bridges from within the heart of Dubai. This</w:t>
      </w:r>
      <w:r>
        <w:t xml:space="preserve"> </w:t>
      </w:r>
      <w:r>
        <w:rPr>
          <w:bCs/>
          <w:b/>
        </w:rPr>
        <w:t xml:space="preserve">Statement of Purpose</w:t>
      </w:r>
      <w:r>
        <w:t xml:space="preserve"> </w:t>
      </w:r>
      <w:r>
        <w:t xml:space="preserve">is my earnest commitment to that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United Arab Emirates Dubai</dc:title>
  <dc:creator/>
  <dc:language>en</dc:language>
  <cp:keywords/>
  <dcterms:created xsi:type="dcterms:W3CDTF">2026-07-23T23:00:16Z</dcterms:created>
  <dcterms:modified xsi:type="dcterms:W3CDTF">2026-07-23T23:00:16Z</dcterms:modified>
</cp:coreProperties>
</file>

<file path=docProps/custom.xml><?xml version="1.0" encoding="utf-8"?>
<Properties xmlns="http://schemas.openxmlformats.org/officeDocument/2006/custom-properties" xmlns:vt="http://schemas.openxmlformats.org/officeDocument/2006/docPropsVTypes"/>
</file>