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the</w:t>
      </w:r>
      <w:r>
        <w:t xml:space="preserve"> </w:t>
      </w:r>
      <w:r>
        <w:t xml:space="preserve">United</w:t>
      </w:r>
      <w:r>
        <w:t xml:space="preserve"> </w:t>
      </w:r>
      <w:r>
        <w:t xml:space="preserve">Kingdom</w:t>
      </w:r>
      <w:r>
        <w:t xml:space="preserve"> </w:t>
      </w:r>
      <w:r>
        <w:t xml:space="preserve">London</w:t>
      </w:r>
    </w:p>
    <w:bookmarkStart w:id="25" w:name="X20b296f109ce8351a57552d2e9c58ab0e349d7a"/>
    <w:p>
      <w:pPr>
        <w:pStyle w:val="Heading1"/>
      </w:pPr>
      <w:r>
        <w:t xml:space="preserve">Statement of Purpose: Pursuing a Career as a Diplomat in the United Kingdom London</w:t>
      </w:r>
    </w:p>
    <w:p>
      <w:pPr>
        <w:pStyle w:val="FirstParagraph"/>
      </w:pPr>
      <w:r>
        <w:t xml:space="preserve">As I prepare to submit this Statement of Purpose, I stand at a pivotal moment in my professional journey, driven by an unwavering commitment to international relations and service. My aspiration is not merely to join the ranks of diplomats but to contribute meaningfully as a dedicated Diplomat within the esteemed framework of the United Kingdom London diplomatic community. This Statement of Purpose articulates my qualifications, motivations, and vision for advancing British interests on the global stage from our capital city—a hub where diplomacy shapes nations and civilizations.</w:t>
      </w:r>
    </w:p>
    <w:bookmarkStart w:id="20" w:name="X5382489fcb090a287561f8d3f89e2941204ad37"/>
    <w:p>
      <w:pPr>
        <w:pStyle w:val="Heading2"/>
      </w:pPr>
      <w:r>
        <w:t xml:space="preserve">Academic Foundation and Professional Evolution</w:t>
      </w:r>
    </w:p>
    <w:p>
      <w:pPr>
        <w:pStyle w:val="FirstParagraph"/>
      </w:pPr>
      <w:r>
        <w:t xml:space="preserve">My academic trajectory has been meticulously designed to equip me with the intellectual rigor required for a diplomatic career. I earned a Master of Arts in International Relations from the London School of Economics, where my thesis on "Multilateralism in Post-Brexit Europe" was recognized as an exemplary analysis by faculty. This work immersed me in the intricate dynamics of UK foreign policy, requiring nuanced understanding of European Union frameworks, transatlantic partnerships, and emerging geopolitical challenges. Concurrently, I completed a certificate program in Conflict Resolution at the University of Oxford’s Institute for Politics and International Relations—directly relevant to navigating complex negotiations within United Kingdom London’s diplomatic corridors.</w:t>
      </w:r>
    </w:p>
    <w:p>
      <w:pPr>
        <w:pStyle w:val="BodyText"/>
      </w:pPr>
      <w:r>
        <w:t xml:space="preserve">Professionally, my role as a Junior Policy Analyst at the UK Foreign, Commonwealth &amp; Development Office (FCDO) provided invaluable immersion in real-world diplomacy. I supported the team managing UK-China trade relations during critical tariff negotiations, drafting position papers that balanced economic pragmatism with strategic alignment to British interests. This experience crystallized my understanding of how diplomatic initiatives—crafted in London’s policy centers—ripple through global markets and international institutions. I learned that a Diplomat’s work transcends ceremonial functions; it is the quiet, meticulous architecture of peace, trade, and mutual respect that shapes our world.</w:t>
      </w:r>
    </w:p>
    <w:bookmarkEnd w:id="20"/>
    <w:bookmarkStart w:id="21" w:name="X855f733f450d35305158a3f0dfa68be338304ce"/>
    <w:p>
      <w:pPr>
        <w:pStyle w:val="Heading2"/>
      </w:pPr>
      <w:r>
        <w:t xml:space="preserve">Motivation: Why Diplomacy in United Kingdom London?</w:t>
      </w:r>
    </w:p>
    <w:p>
      <w:pPr>
        <w:pStyle w:val="FirstParagraph"/>
      </w:pPr>
      <w:r>
        <w:t xml:space="preserve">My passion for diplomacy ignited during a youth exchange program in Seoul, where I witnessed how cultural diplomacy bridged historical divides. However, it was my time as an intern at the British Embassy in Berlin that solidified my resolve to serve from the United Kingdom London nexus. Observing ambassadors navigate NATO summits and EU-UK transition talks within London’s diplomatic enclave—where 160 countries maintain embassies—I realized this city is not merely a location but the epicenter of modern statecraft. The United Kingdom’s unique position as a global leader in democracy, finance, and soft power makes London an unparalleled training ground for Diplomats who must operate at the intersection of tradition and innovation.</w:t>
      </w:r>
    </w:p>
    <w:p>
      <w:pPr>
        <w:pStyle w:val="BodyText"/>
      </w:pPr>
      <w:r>
        <w:t xml:space="preserve">What compels me most is the opportunity to uphold Britain’s legacy as a diplomatic pioneer. From the Treaty of Versailles to contemporary climate diplomacy, London has been where pivotal agreements are forged. I am eager to contribute not just as a participant in this legacy but as an architect of its next chapter—ensuring that every negotiation from Whitehall corridors advances British values while fostering global cooperation.</w:t>
      </w:r>
    </w:p>
    <w:bookmarkEnd w:id="21"/>
    <w:bookmarkStart w:id="22" w:name="Xc6647007b208ca21eb4f1ca36fb87bc8dabd7ae"/>
    <w:p>
      <w:pPr>
        <w:pStyle w:val="Heading2"/>
      </w:pPr>
      <w:r>
        <w:t xml:space="preserve">Core Competencies for Diplomatic Excellence</w:t>
      </w:r>
    </w:p>
    <w:p>
      <w:pPr>
        <w:pStyle w:val="FirstParagraph"/>
      </w:pPr>
      <w:r>
        <w:t xml:space="preserve">A Diplomat must embody agility, empathy, and strategic foresight. My fluency in Mandarin (advanced) and French (professional) enables direct engagement with key diplomatic partners—a critical asset for UK missions in Asia and Francophone Africa. More significantly, I possess proven conflict-resolution skills honed through mediating student protests at LSE, where I facilitated dialogue between university leadership and activist groups using structured listening techniques. This mirrors the delicate balancing act required in diplomacy: addressing grievances while preserving relationships.</w:t>
      </w:r>
    </w:p>
    <w:p>
      <w:pPr>
        <w:pStyle w:val="BodyText"/>
      </w:pPr>
      <w:r>
        <w:t xml:space="preserve">My proficiency in digital diplomacy tools further aligns with modern diplomatic imperatives. During the Ukraine crisis, I co-designed a social media campaign for FCDO that translated complex policy positions into accessible narratives, reaching over 500k citizens. In an era where misinformation challenges diplomatic credibility, this experience underscores my ability to leverage technology without sacrificing nuance—a necessity for any Diplomat operating from United Kingdom London’s tech-forward diplomatic landscape.</w:t>
      </w:r>
    </w:p>
    <w:bookmarkEnd w:id="22"/>
    <w:bookmarkStart w:id="23" w:name="X2e2931360b7190beb53fc130719f135419f0cf2"/>
    <w:p>
      <w:pPr>
        <w:pStyle w:val="Heading2"/>
      </w:pPr>
      <w:r>
        <w:t xml:space="preserve">Future Vision: Contributing to Britain’s Diplomatic Mission</w:t>
      </w:r>
    </w:p>
    <w:p>
      <w:pPr>
        <w:pStyle w:val="FirstParagraph"/>
      </w:pPr>
      <w:r>
        <w:t xml:space="preserve">My long-term aspiration is to serve as a Career Diplomat within the UK's Foreign Service, specializing in East Asian economic diplomacy. I envision leading initiatives that deepen UK-Japan innovation partnerships while championing British ethical standards in global supply chains. Crucially, I aim to leverage London’s status as a financial and cultural capital to position the United Kingdom as an indispensable partner for emerging economies seeking sustainable development pathways.</w:t>
      </w:r>
    </w:p>
    <w:p>
      <w:pPr>
        <w:pStyle w:val="BodyText"/>
      </w:pPr>
      <w:r>
        <w:t xml:space="preserve">Within United Kingdom London specifically, I intend to advocate for greater integration of diaspora communities into diplomatic outreach programs. Having grown up in a multicultural London neighborhood, I understand how immigrant networks can amplify Britain’s global influence—from Silicon Valley startups to African trade corridors. This approach would transform the Foreign Office’s engagement model, making diplomacy more inclusive and effective.</w:t>
      </w:r>
    </w:p>
    <w:p>
      <w:pPr>
        <w:pStyle w:val="BodyText"/>
      </w:pPr>
      <w:r>
        <w:t xml:space="preserve">Furthermore, I am committed to advancing the UK’s leadership in digital governance. As a Diplomat stationed in London, I will actively participate in shaping global frameworks for AI ethics at forums like the OECD and G7—ensuring British innovation thrives within human rights principles. This work must begin with the understanding that diplomacy is not confined to chanceries; it lives in every conversation, document, and strategic partnership forged from our capital.</w:t>
      </w:r>
    </w:p>
    <w:bookmarkEnd w:id="23"/>
    <w:bookmarkStart w:id="24" w:name="Xec38f85a15e88ce6980e70e1d59dae28b7aaf9e"/>
    <w:p>
      <w:pPr>
        <w:pStyle w:val="Heading2"/>
      </w:pPr>
      <w:r>
        <w:t xml:space="preserve">Conclusion: A Commitment Anchored in Service</w:t>
      </w:r>
    </w:p>
    <w:p>
      <w:pPr>
        <w:pStyle w:val="FirstParagraph"/>
      </w:pPr>
      <w:r>
        <w:t xml:space="preserve">This Statement of Purpose is more than an application—it is a pledge. I pledge to uphold the highest standards of integrity that define British diplomacy. I promise to approach each assignment with humility, recognizing that as a Diplomat, my role is not to impose but to listen, negotiate, and build bridges where others see walls. United Kingdom London’s legacy of diplomatic excellence demands nothing less.</w:t>
      </w:r>
    </w:p>
    <w:p>
      <w:pPr>
        <w:pStyle w:val="BodyText"/>
      </w:pPr>
      <w:r>
        <w:t xml:space="preserve">I am prepared to bring my academic acumen, cross-cultural experience, and unshakable dedication to the Foreign Service. I seek not just a position but a purpose: to serve as a Diplomat who makes tangible contributions to peace and prosperity from the heart of London’s diplomatic world. The United Kingdom has always been at the vanguard of global progress, and I am eager to earn my place among those who continue this tradition. With every word I write here, I reaffirm my readiness for this responsibility—and for a lifetime dedicated to service.</w:t>
      </w:r>
    </w:p>
    <w:p>
      <w:pPr>
        <w:pStyle w:val="BodyText"/>
      </w:pPr>
      <w:r>
        <w:t xml:space="preserve">As we navigate an era of unprecedented geopolitical complexity, the need for principled Diplomats in United Kingdom London has never been greater. This is not merely my Statement of Purpose—it is the beginning of my commitment to contribute to that essential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the United Kingdom London</dc:title>
  <dc:creator/>
  <dc:language>en</dc:language>
  <cp:keywords/>
  <dcterms:created xsi:type="dcterms:W3CDTF">2026-07-24T15:15:29Z</dcterms:created>
  <dcterms:modified xsi:type="dcterms:W3CDTF">2026-07-24T15:15:29Z</dcterms:modified>
</cp:coreProperties>
</file>

<file path=docProps/custom.xml><?xml version="1.0" encoding="utf-8"?>
<Properties xmlns="http://schemas.openxmlformats.org/officeDocument/2006/custom-properties" xmlns:vt="http://schemas.openxmlformats.org/officeDocument/2006/docPropsVTypes"/>
</file>