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United</w:t>
      </w:r>
      <w:r>
        <w:t xml:space="preserve"> </w:t>
      </w:r>
      <w:r>
        <w:t xml:space="preserve">States</w:t>
      </w:r>
      <w:r>
        <w:t xml:space="preserve"> </w:t>
      </w:r>
      <w:r>
        <w:t xml:space="preserve">Miami</w:t>
      </w:r>
    </w:p>
    <w:bookmarkStart w:id="25" w:name="X1added25c1871814985691eed285741784c1aaa"/>
    <w:p>
      <w:pPr>
        <w:pStyle w:val="Heading1"/>
      </w:pPr>
      <w:r>
        <w:t xml:space="preserve">Statement of Purpose: A Lifelong Commitment to Diplomacy in United States Miami</w:t>
      </w:r>
    </w:p>
    <w:p>
      <w:pPr>
        <w:pStyle w:val="FirstParagraph"/>
      </w:pPr>
      <w:r>
        <w:t xml:space="preserve">As I prepare this formal Statement of Purpose, I stand before you not merely as an applicant but as a dedicated future Diplomat ready to serve the highest ideals of international relations within the vibrant diplomatic landscape of the United States Miami. This document articulates my unwavering commitment to fostering global understanding through strategic engagement in one of America’s most critical diplomatic hubs—Miami, where cultures converge and international partnerships take root.</w:t>
      </w:r>
    </w:p>
    <w:bookmarkStart w:id="20" w:name="Xa5388380635464fa77a840276dc4eb962e2fee6"/>
    <w:p>
      <w:pPr>
        <w:pStyle w:val="Heading2"/>
      </w:pPr>
      <w:r>
        <w:t xml:space="preserve">Foundational Motivation: The Heartbeat of Diplomacy</w:t>
      </w:r>
    </w:p>
    <w:p>
      <w:pPr>
        <w:pStyle w:val="FirstParagraph"/>
      </w:pPr>
      <w:r>
        <w:t xml:space="preserve">My journey toward diplomacy began not in lecture halls but on the sun-drenched streets of Miami, where I witnessed firsthand how cultural bridges transform communities. As a child, I observed Cuban exiles rebuilding their lives in Little Havana while simultaneously nurturing ties with families across the Caribbean. This environment instilled in me that diplomacy is not confined to formal summits—it thrives in local markets, community centers, and university campuses where people share stories over cafecitos. It was there I understood that a true Diplomat must be both an ambassador of their nation and a humble listener of global voices. My academic pursuit of International Relations at the University of Miami cemented this vision; I sought not just to study diplomacy, but to embody it in the city where America’s Latin American engagement is most palpable.</w:t>
      </w:r>
    </w:p>
    <w:bookmarkEnd w:id="20"/>
    <w:bookmarkStart w:id="21" w:name="X9bdc326b07218d37752eecdd4b25777fbb99476"/>
    <w:p>
      <w:pPr>
        <w:pStyle w:val="Heading2"/>
      </w:pPr>
      <w:r>
        <w:t xml:space="preserve">Academic and Professional Preparation: Building Diplomatic Competence</w:t>
      </w:r>
    </w:p>
    <w:p>
      <w:pPr>
        <w:pStyle w:val="FirstParagraph"/>
      </w:pPr>
      <w:r>
        <w:t xml:space="preserve">My academic rigor at the University of Miami equipped me with tools essential for modern diplomacy. I completed a thesis analyzing U.S.-Cuba trade policy through the lens of Miami’s economic ecosystem, revealing how local business networks shape national interests. This research required mastering diplomatic protocols—interviewing Commerce Department officials, negotiating data access with Cuban-American chambers of commerce, and synthesizing complex geopolitical narratives into actionable insights. Beyond academia, I interned at the Consulate General of Colombia in Miami, where I assisted in organizing the annual "Caribbean Economic Forum." Here, I managed logistics for 120+ delegates from 18 nations while mediating cultural misunderstandings between Brazilian entrepreneurs and U.S. investors—a practical masterclass in diplomatic nuance.</w:t>
      </w:r>
    </w:p>
    <w:p>
      <w:pPr>
        <w:pStyle w:val="BodyText"/>
      </w:pPr>
      <w:r>
        <w:t xml:space="preserve">Language fluency became my diplomatic compass: I achieved advanced proficiency in Spanish through immersion (speaking only Spanish during my internship) and later earned certification in Haitian Creole—skills now indispensable for navigating Miami’s multilingual corridors of power. My experience coordinating the "Miami Youth Diplomacy Summit" further proved my ability to engage diverse stakeholders; I brought together students from Venezuela, Jamaica, and the U.S. to draft joint climate resolutions, demonstrating that diplomacy is most potent when it empowers youth voices.</w:t>
      </w:r>
    </w:p>
    <w:bookmarkEnd w:id="21"/>
    <w:bookmarkStart w:id="22" w:name="Xb686a117abd819d35d96b2f4d7a19d21182b884"/>
    <w:p>
      <w:pPr>
        <w:pStyle w:val="Heading2"/>
      </w:pPr>
      <w:r>
        <w:t xml:space="preserve">Why Miami? The Strategic Nexus of Global Engagement</w:t>
      </w:r>
    </w:p>
    <w:p>
      <w:pPr>
        <w:pStyle w:val="FirstParagraph"/>
      </w:pPr>
      <w:r>
        <w:t xml:space="preserve">Miami is not just a city—it is America’s frontline for hemispheric diplomacy. As the capital of "Latin American Gateway," this metropolis hosts 13 foreign embassies, the U.S. Southern Command headquarters, and over 600 multinational corporations with regional headquarters. But beyond statistics lies Miami’s irreplaceable human dimension: it is where policymakers understand that a deal sealed over arroz con pollo in Coral Gables can influence elections in San José or trade flows from Bogotá. This context makes United States Miami the optimal proving ground for a Diplomat who seeks to translate theory into tangible relations.</w:t>
      </w:r>
    </w:p>
    <w:p>
      <w:pPr>
        <w:pStyle w:val="BodyText"/>
      </w:pPr>
      <w:r>
        <w:t xml:space="preserve">I am drawn specifically to Miami because it demands diplomacy that is both strategic and deeply human. In this city, a Diplomat cannot afford theoretical detachment; they must navigate the reality that a policy decision affects families in Overtown as directly as it does corporate executives on Brickell Avenue. My work with the Miami-Dade County International Trade Office taught me how local economic development—like supporting Cuban-American agri-tech startups—creates ripple effects across continents. This is the essence of modern diplomacy: making global engagement feel immediate, personal, and purposeful.</w:t>
      </w:r>
    </w:p>
    <w:bookmarkEnd w:id="22"/>
    <w:bookmarkStart w:id="23" w:name="X4c5cd881017b484ad0f3a1f60ee8662e4b2205b"/>
    <w:p>
      <w:pPr>
        <w:pStyle w:val="Heading2"/>
      </w:pPr>
      <w:r>
        <w:t xml:space="preserve">Future Vision: Diplomacy in Action at United States Miami</w:t>
      </w:r>
    </w:p>
    <w:p>
      <w:pPr>
        <w:pStyle w:val="FirstParagraph"/>
      </w:pPr>
      <w:r>
        <w:t xml:space="preserve">My short-term goal is to serve as a Political Officer within the U.S. Embassy’s Consular Section in Miami. Here, I will leverage my expertise in Caribbean economic policy to streamline visa processes for entrepreneurs from underserved nations—transforming bureaucratic hurdles into pathways for innovation. For instance, I propose creating a "Miami Innovation Corridor" program that connects small businesses in Haiti or Nicaragua with Miami-based incubators, directly supporting the U.S. government’s priority of strengthening democratic resilience through economic opportunity.</w:t>
      </w:r>
    </w:p>
    <w:p>
      <w:pPr>
        <w:pStyle w:val="BodyText"/>
      </w:pPr>
      <w:r>
        <w:t xml:space="preserve">Long-term, I aspire to become a Diplomat whose work reshapes how the United States engages with Latin America. In Miami, I will champion initiatives that address root causes of migration—not through rhetoric alone but through partnerships with local NGOs like the Cuban-American National Foundation and academic institutions such as Florida International University. My Statement of Purpose is not a static document; it is a promise to serve where diplomacy matters most—where every conversation in a Miami café could become the foundation for peace, trade, or environmental cooperation.</w:t>
      </w:r>
    </w:p>
    <w:bookmarkEnd w:id="23"/>
    <w:bookmarkStart w:id="24" w:name="X2a1ce7892ad1775737f5dc7fd39643e6c78a13e"/>
    <w:p>
      <w:pPr>
        <w:pStyle w:val="Heading2"/>
      </w:pPr>
      <w:r>
        <w:t xml:space="preserve">Conclusion: A Diplomat’s Unwavering Commitment</w:t>
      </w:r>
    </w:p>
    <w:p>
      <w:pPr>
        <w:pStyle w:val="FirstParagraph"/>
      </w:pPr>
      <w:r>
        <w:t xml:space="preserve">To the United States Department of State, I offer not just qualifications but a lifelong dedication to diplomacy as practiced in Miami. I understand that being a Diplomat means showing up daily in the communities where global challenges meet local realities—whether advising on hurricane preparedness with Cuban officials or mediating cultural conflicts during Miami’s annual Carnival celebrations. This is why the United States Miami is my destination: it is here that diplomacy ceases to be an abstract ideal and becomes a living, breathing force for connection.</w:t>
      </w:r>
    </w:p>
    <w:p>
      <w:pPr>
        <w:pStyle w:val="BodyText"/>
      </w:pPr>
      <w:r>
        <w:t xml:space="preserve">My Statement of Purpose concludes not with a summary but with a declaration. I will serve as your Diplomat in United States Miami with integrity, empathy, and relentless focus on building bridges where others see walls. When the sun sets over Biscayne Bay and the lights of Downtown Miami flicker to life, I will be there—listening to voices from every corner of our hemisphere and carrying their stories back to the halls of American statecraft. This is not merely a career path; it is my calling as a Diplomat for a world that needs us now more than ever.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United States Miami</dc:title>
  <dc:creator/>
  <dc:language>en</dc:language>
  <cp:keywords/>
  <dcterms:created xsi:type="dcterms:W3CDTF">2025-12-09T20:06:54Z</dcterms:created>
  <dcterms:modified xsi:type="dcterms:W3CDTF">2025-12-09T20:06:54Z</dcterms:modified>
</cp:coreProperties>
</file>

<file path=docProps/custom.xml><?xml version="1.0" encoding="utf-8"?>
<Properties xmlns="http://schemas.openxmlformats.org/officeDocument/2006/custom-properties" xmlns:vt="http://schemas.openxmlformats.org/officeDocument/2006/docPropsVTypes"/>
</file>