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d3bf8819f0cd61313af25fb0a6e6640dcdb0f88"/>
    <w:p>
      <w:pPr>
        <w:pStyle w:val="Heading1"/>
      </w:pPr>
      <w:r>
        <w:t xml:space="preserve">Statement of Purpose: Pursuing Diplomatic Service in Vietnam Ho Chi Minh City</w:t>
      </w:r>
    </w:p>
    <w:p>
      <w:pPr>
        <w:pStyle w:val="FirstParagraph"/>
      </w:pPr>
      <w:r>
        <w:t xml:space="preserve">As I prepare to submit this Statement of Purpose, I do so with profound reverence for the noble calling of diplomatic service and an unwavering commitment to strengthening international relations through cultural understanding and strategic cooperation. My aspiration to serve as a Diplomat within the vibrant landscape of Vietnam Ho Chi Minh City represents not merely a career objective, but a deeply personal mission rooted in decades of cross-cultural engagement and academic dedication to global citizenship. This document articulates my professional journey, philosophical alignment with diplomatic principles, and specific motivations for dedicating my service to the dynamic metropolis that stands as Vietnam's economic epicenter.</w:t>
      </w:r>
    </w:p>
    <w:p>
      <w:pPr>
        <w:pStyle w:val="BodyText"/>
      </w:pPr>
      <w:r>
        <w:t xml:space="preserve">My foundational experiences began during childhood in a multicultural household where Vietnamese refugees from the south shared stories of resilience and community. These early encounters cultivated not just linguistic curiosity but an intuitive understanding of how cultural narratives shape international perceptions. This personal connection deepened through my undergraduate studies in International Relations at Georgetown University, where I specialized in Southeast Asian affairs with a focus on Vietnam's socio-economic transformation since the Đổi Mới reforms. My thesis, "Trade Corridors and Cultural Bridges: Ho Chi Minh City as Vietnam's Gateway to Global Integration," earned departmental honors and established my scholarly focus on the city as a nexus of diplomatic engagement. I conducted field research in Ho Chi Minh City during summer 2021, observing firsthand how foreign embassies, multinational corporations, and local enterprises collaborate within the city's unique urban ecosystem – an experience that crystallized my desire to contribute to this vital diplomatic environment.</w:t>
      </w:r>
    </w:p>
    <w:p>
      <w:pPr>
        <w:pStyle w:val="BodyText"/>
      </w:pPr>
      <w:r>
        <w:t xml:space="preserve">My subsequent professional trajectory has been meticulously designed to prepare me for the multifaceted demands of a Diplomat. As a Junior Foreign Service Officer at the U.S. Embassy in Bangkok, I managed consular operations involving 500+ Vietnamese citizens annually, developing nuanced sensitivity to Vietnam's complex visa processes and immigration dynamics. This role required me to mediate cultural misunderstandings between Vietnamese applicants and U.S. officials – a skill directly transferable to Ho Chi Minh City's diverse diplomatic community where 47 countries maintain representation. Most significantly, I spearheaded the "Vietnam-ASEAN Business Dialogue" initiative, coordinating with the Ho Chi Minh City Department of Foreign Affairs to facilitate dialogue between 12 Vietnamese provincial governments and ASEAN investment bodies. This project revealed how Ho Chi Minh City's distinctive blend of traditional heritage and cutting-edge innovation creates unparalleled diplomatic opportunities: its rapidly growing tech sector (home to over 30,000 startups), ancient Cholon district as a living museum of Chinese-Vietnamese culture, and strategic Mekong Delta connections all demand diplomats who understand both historical context and contemporary momentum.</w:t>
      </w:r>
    </w:p>
    <w:p>
      <w:pPr>
        <w:pStyle w:val="BodyText"/>
      </w:pPr>
      <w:r>
        <w:t xml:space="preserve">What compels me toward Vietnam Ho Chi Minh City specifically is the city's extraordinary duality – it embodies Vietnam's revolutionary past while driving its market-oriented future. In my research, I discovered that Ho Chi Minh City accounts for 25% of Vietnam's GDP yet maintains the world's highest density of historic sites per square kilometer. This paradox requires diplomats who can navigate both the serene ambiance of the Notre Dame Cathedral and the electric energy of Saigon Central Business District simultaneously. My proposed contribution centers on leveraging this unique position: I will establish a "Cultural Diplomacy Incubator" within our embassy's outreach program, partnering with local universities like Ho Chi Minh City University of Foreign Languages to create exchange initiatives that connect Vietnamese youth with international peers through digital storytelling projects focused on shared challenges like climate resilience in the Mekong Delta. This initiative directly addresses a critical gap identified in my research – while Ho Chi Minh City attracts global investment, its diplomatic community lacks structured mechanisms for grassroots cultural dialogue beyond elite business forums.</w:t>
      </w:r>
    </w:p>
    <w:p>
      <w:pPr>
        <w:pStyle w:val="BodyText"/>
      </w:pPr>
      <w:r>
        <w:t xml:space="preserve">My long-term vision aligns with Vietnam's current strategic priorities as articulated in its 2025-2030 Foreign Policy Guidelines. I recognize that Ho Chi Minh City serves as the frontline for implementing key national strategies like the "Digital Transformation Initiative" and "Green Growth Strategy." As a Diplomat, I aim to position our embassy not merely as an observer but as an active catalyst for collaborative solutions. For instance, I propose developing a joint U.S.-Vietnam Innovation Corridor connecting Ho Chi Minh City's TechHub with Silicon Valley incubators – this would serve both economic diplomacy goals and Vietnam's aspiration to become a Southeast Asian tech leader. This approach reflects my core diplomatic philosophy: effective engagement requires moving beyond transactional relationships to foster shared intellectual ecosystems where mutual benefit becomes self-sustaining.</w:t>
      </w:r>
    </w:p>
    <w:p>
      <w:pPr>
        <w:pStyle w:val="BodyText"/>
      </w:pPr>
      <w:r>
        <w:t xml:space="preserve">Throughout my career, I have embraced the fundamental truth that diplomacy is not about imposing solutions but discovering common ground through deep listening. My training in nonviolent communication techniques and proficiency in Vietnamese (with Hanoi accent fluency achieved through 18 months of immersive study) enables me to navigate sensitive discussions with nuance – whether explaining trade regulations to a Saigon textile manufacturer or mediating cultural misunderstandings during the annual Tet Festival celebrations at the embassy. I have also developed specific protocols for crisis management based on Ho Chi Minh City's unique urban challenges, including flood response coordination with local authorities and conflict resolution strategies for expatriate communities affected by rapid gentrification in District 1.</w:t>
      </w:r>
    </w:p>
    <w:p>
      <w:pPr>
        <w:pStyle w:val="BodyText"/>
      </w:pPr>
      <w:r>
        <w:t xml:space="preserve">What distinguishes my candidacy is my commitment to embodying the highest standards of diplomatic conduct within Vietnam's specific context. Unlike many diplomats who view Ho Chi Minh City as merely a posting location, I understand it as a living laboratory for contemporary international relations. My Statement of Purpose emerges not from abstract idealism but from concrete experiences: guiding Vietnamese students through U.S. university applications during pandemic lockdowns, negotiating cultural exemptions for religious festivals at the city's historic landmarks, and co-authoring policy briefings on Vietnam's EVFTA implementation with local think tanks like the Ho Chi Minh City Institute of Economics. These experiences taught me that meaningful diplomacy in this city requires acknowledging its layered history – from French colonial architecture to modern glass towers – while focusing relentlessly on practical cooperation.</w:t>
      </w:r>
    </w:p>
    <w:p>
      <w:pPr>
        <w:pStyle w:val="BodyText"/>
      </w:pPr>
      <w:r>
        <w:t xml:space="preserve">In conclusion, my application represents more than a professional opportunity; it is a pledge to serve as a bridge between worlds within the heart of Vietnam. As I prepare to contribute my skills as an emerging Diplomat in Ho Chi Minh City, I bring not only academic rigor and field-tested competencies but also profound respect for this city's spirit of resilience and innovation. I am prepared to learn from the wisdom of its people while offering fresh perspectives grounded in global best practices. My life's work has been building toward this moment: to stand among the diplomats who shape Vietnam's future, ensuring that Ho Chi Minh City remains not just a destination for international engagement, but the very model of how diplomacy can catalyze shared prosperity. I seek nothing less than to make this Statement of Purpose a living document – one that evolves through my daily service in the city where history is written in streets and futures are built on bridges.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Diplomat Position in Ho Chi Minh City</dc:title>
  <dc:creator/>
  <dc:language>en</dc:language>
  <cp:keywords/>
  <dcterms:created xsi:type="dcterms:W3CDTF">2026-07-25T03:35:42Z</dcterms:created>
  <dcterms:modified xsi:type="dcterms:W3CDTF">2026-07-25T03:35:42Z</dcterms:modified>
</cp:coreProperties>
</file>

<file path=docProps/custom.xml><?xml version="1.0" encoding="utf-8"?>
<Properties xmlns="http://schemas.openxmlformats.org/officeDocument/2006/custom-properties" xmlns:vt="http://schemas.openxmlformats.org/officeDocument/2006/docPropsVTypes"/>
</file>