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Afghanistan</w:t>
      </w:r>
      <w:r>
        <w:t xml:space="preserve"> </w:t>
      </w:r>
      <w:r>
        <w:t xml:space="preserve">Kabul</w:t>
      </w:r>
    </w:p>
    <w:bookmarkStart w:id="20" w:name="Xda5a925ffcdf5a8f99c293a2ccb3f51c42a6ff2"/>
    <w:p>
      <w:pPr>
        <w:pStyle w:val="Heading1"/>
      </w:pPr>
      <w:r>
        <w:t xml:space="preserve">Statement of Purpose: Pursuing a Career as a Doctor General Practitioner in Afghanistan Kabul</w:t>
      </w:r>
    </w:p>
    <w:p>
      <w:pPr>
        <w:pStyle w:val="FirstParagraph"/>
      </w:pPr>
      <w:r>
        <w:t xml:space="preserve">In the heart of Kabul, where the echoes of resilience meet the urgent needs of a nation rebuilding its healthcare infrastructure, I stand ready to dedicate my professional life as a Doctor General Practitioner. My Statement of Purpose is not merely an application; it is a solemn commitment to serve communities in Afghanistan Kabul with unwavering compassion, clinical expertise, and cultural humility. Having witnessed firsthand the profound health disparities affecting urban and rural populations across Afghanistan—from maternal mortality rates exceeding global averages to the burden of infectious diseases exacerbated by conflict—I have resolved to specialize as a Doctor General Practitioner. This role is not just my career choice; it is my calling in a context where every consultation, vaccination, and preventive intervention can alter the trajectory of an individual’s life and community health outcomes.</w:t>
      </w:r>
    </w:p>
    <w:p>
      <w:pPr>
        <w:pStyle w:val="BodyText"/>
      </w:pPr>
      <w:r>
        <w:t xml:space="preserve">I graduated with honors from Kabul Medical University, where I immersed myself in a curriculum designed to address Afghanistan’s unique healthcare challenges. My medical training emphasized primary care excellence through courses in tropical medicine, emergency response for conflict-affected populations, and community-based health management. Crucially, my clinical rotations were not confined to textbooks; they took place at the Kabul Maternity Hospital and the National Public Health Center of Kabul, where I witnessed the overwhelming demand for accessible primary care. In these settings, I learned that a Doctor General Practitioner is more than a clinician—they are a community anchor, navigating scarce resources to diagnose malaria in children during seasonal outbreaks, managing diabetes in elderly patients with limited access to pharmacies, and providing psychological first aid after traumatic events. These experiences solidified my understanding: effective primary care in Afghanistan Kabul must prioritize adaptability, empathy, and sustainability.</w:t>
      </w:r>
    </w:p>
    <w:p>
      <w:pPr>
        <w:pStyle w:val="BodyText"/>
      </w:pPr>
      <w:r>
        <w:t xml:space="preserve">My practical experience further honed my readiness for this role. As a resident physician at the Kabul Urban Health Clinic during 2021-2023, I managed over 40 patients daily across diverse health issues—acute respiratory infections, chronic disease stabilization, and preventive care for vulnerable groups such as internally displaced persons (IDPs). One case remains etched in my memory: a young mother seeking treatment for her infant’s severe dehydration after a water source contamination. With limited IV fluids available, I coordinated with local volunteers to establish a community-based oral rehydration station, reducing wait times and saving lives. This incident exemplified the multifaceted role of a Doctor General Practitioner in Afghanistan Kabul—not just diagnosing illness but mobilizing community resources to bridge systemic gaps. Additionally, I co-developed a mobile health education program for women in Ward 4 of Kabul, teaching maternal nutrition and immunization schedules in Dari and Pashto. Such initiatives underscore my belief that primary healthcare must be culturally integrated to be effective.</w:t>
      </w:r>
    </w:p>
    <w:p>
      <w:pPr>
        <w:pStyle w:val="BodyText"/>
      </w:pPr>
      <w:r>
        <w:t xml:space="preserve">The decision to pursue this path is deeply personal. My grandmother’s death from untreated hypertension in Herat—a city with even fewer healthcare resources than Kabul—taught me that medical access is a matter of life and death, not privilege. This tragedy ignited my determination to prevent similar losses across Afghanistan Kabul, where 60% of the population lacks regular healthcare access (WHO, 2023). I understand the unique pressures facing our country: years of conflict have eroded health infrastructure, and economic instability limits essential medicine availability. Yet, I see opportunity in this crisis. As a Doctor General Practitioner operating within Kabul’s evolving health ecosystem, I can contribute to long-term solutions—such as training local nurses as community health workers or advocating for telemedicine partnerships with international NGOs—to fortify primary care networks where they are most needed.</w:t>
      </w:r>
    </w:p>
    <w:p>
      <w:pPr>
        <w:pStyle w:val="BodyText"/>
      </w:pPr>
      <w:r>
        <w:t xml:space="preserve">My academic and clinical work has prepared me to excel in this demanding role. I hold certifications in Advanced Cardiac Life Support (ACLS), Basic Emergency Trauma Life Support (BETLS), and Community Health Management from the Afghan Ministry of Public Health. I also participated in a WHO-funded program on "Health System Resilience Post-Conflict," which emphasized data-driven primary care strategies for resource-limited settings. This training directly aligns with Kabul’s priorities: improving maternal health indicators, controlling vaccine-preventable diseases, and expanding mental health support services for war-affected families. I am committed to continuous learning through partnerships with institutions like the Afghan Medical Association and international bodies such as UNICEF, ensuring my practice evolves alongside Kabul’s healthcare landscape.</w:t>
      </w:r>
    </w:p>
    <w:p>
      <w:pPr>
        <w:pStyle w:val="BodyText"/>
      </w:pPr>
      <w:r>
        <w:t xml:space="preserve">Looking ahead, my goals as a Doctor General Practitioner in Afghanistan Kabul are clear. Within five years, I aim to establish a neighborhood-based primary care hub in eastern Kabul that serves 500+ families weekly through integrated services: maternal health screenings, chronic disease management, and preventive vaccinations. Longer-term, I seek to mentor Afghan medical students—particularly women—in general practice, addressing the critical shortage of female healthcare providers in conservative communities. My vision extends beyond individual patient care; it is about building a model of primary healthcare that can scale across Kabul and inspire national policy shifts toward community-centered medicine.</w:t>
      </w:r>
    </w:p>
    <w:p>
      <w:pPr>
        <w:pStyle w:val="BodyText"/>
      </w:pPr>
      <w:r>
        <w:t xml:space="preserve">Why Afghanistan Kabul? Because here, amidst the dust and determination of our cities, lies the opportunity to heal not just bodies but hope itself. Every child I vaccinate in a crowded market, every elder I counsel about diabetes management in a modest home—these are acts of resistance against despair. As a Doctor General Practitioner, I will not wait for ideal conditions; I will create them within the reality we face. My Statement of Purpose is a promise to bring my skills, empathy, and relentless dedication to the frontlines of health equity in Afghanistan Kabul. I ask not for an opportunity, but for the chance to contribute meaningfully as part of this vital mission—one patient, one community, one life at a time.</w:t>
      </w:r>
    </w:p>
    <w:p>
      <w:pPr>
        <w:pStyle w:val="BodyText"/>
      </w:pPr>
      <w:r>
        <w:t xml:space="preserve">I am ready to stand with Kabul’s people through every challenge and triumph. Thank you for considering my application to serve as a Doctor General Practitioner in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Afghanistan Kabul</dc:title>
  <dc:creator/>
  <dc:language>en</dc:language>
  <cp:keywords/>
  <dcterms:created xsi:type="dcterms:W3CDTF">2026-07-21T13:13:37Z</dcterms:created>
  <dcterms:modified xsi:type="dcterms:W3CDTF">2026-07-21T13:13:37Z</dcterms:modified>
</cp:coreProperties>
</file>

<file path=docProps/custom.xml><?xml version="1.0" encoding="utf-8"?>
<Properties xmlns="http://schemas.openxmlformats.org/officeDocument/2006/custom-properties" xmlns:vt="http://schemas.openxmlformats.org/officeDocument/2006/docPropsVTypes"/>
</file>