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7" w:name="statement-of-purpose"/>
    <w:p>
      <w:pPr>
        <w:pStyle w:val="Heading1"/>
      </w:pPr>
      <w:r>
        <w:t xml:space="preserve">Statement of Purpose</w:t>
      </w:r>
    </w:p>
    <w:bookmarkStart w:id="26" w:name="X064917288958048963888be74a539d2df5d909a"/>
    <w:p>
      <w:pPr>
        <w:pStyle w:val="Heading2"/>
      </w:pPr>
      <w:r>
        <w:t xml:space="preserve">For the Position of General Practitioner in China Beijing</w:t>
      </w:r>
    </w:p>
    <w:p>
      <w:pPr>
        <w:pStyle w:val="FirstParagraph"/>
      </w:pPr>
      <w:r>
        <w:t xml:space="preserve">I am writing this Statement of Purpose to formally express my unwavering commitment to becoming a dedicated Doctor General Practitioner within the healthcare ecosystem of China Beijing. After meticulous consideration of my professional trajectory, I have identified Beijing as the unparalleled destination where I can meaningfully contribute to China's evolving healthcare landscape while advancing my clinical expertise in primary care medicine. This document outlines my qualifications, motivations, and vision for integrating seamlessly into Beijing's premier medical institutions.</w:t>
      </w:r>
    </w:p>
    <w:bookmarkStart w:id="20" w:name="academic-and-clinical-foundation"/>
    <w:p>
      <w:pPr>
        <w:pStyle w:val="Heading3"/>
      </w:pPr>
      <w:r>
        <w:t xml:space="preserve">Academic and Clinical Foundation</w:t>
      </w:r>
    </w:p>
    <w:p>
      <w:pPr>
        <w:pStyle w:val="FirstParagraph"/>
      </w:pPr>
      <w:r>
        <w:t xml:space="preserve">My journey began with a Doctor of Medicine degree from [University Name], where I developed a robust clinical foundation through rigorous coursework in internal medicine, pediatrics, and preventive care. During my residency at [Hospital Name], I managed over 500 outpatient cases weekly, specializing in chronic disease management for diverse populations. This experience cultivated my ability to deliver patient-centered care within resource-constrained environments—directly aligning with the demands of Beijing's rapidly growing urban healthcare network. I hold certifications in Basic Life Support (BLS), Advanced Cardiac Life Support (ACLS), and earned proficiency in Mandarin through intensive language training, enabling me to communicate effectively with Chinese patients and colleagues.</w:t>
      </w:r>
    </w:p>
    <w:bookmarkEnd w:id="20"/>
    <w:bookmarkStart w:id="21" w:name="why-beijing-the-strategic-imperative"/>
    <w:p>
      <w:pPr>
        <w:pStyle w:val="Heading3"/>
      </w:pPr>
      <w:r>
        <w:t xml:space="preserve">Why Beijing? The Strategic Imperative</w:t>
      </w:r>
    </w:p>
    <w:p>
      <w:pPr>
        <w:pStyle w:val="FirstParagraph"/>
      </w:pPr>
      <w:r>
        <w:t xml:space="preserve">Beijing's healthcare system represents the pinnacle of China's medical advancement, combining cutting-edge technology with deep-rooted traditional practices. As the nation's political, cultural, and medical hub, Beijing offers unparalleled opportunities to serve a population of 22 million across both high-tech facilities like Peking Union Medical College Hospital and community health centers in neighborhoods such as Haidian and Chaoyang. The Chinese government's "Healthy China 2030" initiative prioritizes primary care expansion—a mission I am eager to support. Unlike other regions, Beijing’s integration of Western medicine with Traditional Chinese Medicine (TCM) creates a unique learning environment where a Doctor General Practitioner can bridge complementary approaches to holistic patient care. My decision is not merely geographical; it is strategic alignment with China's healthcare evolution.</w:t>
      </w:r>
    </w:p>
    <w:bookmarkEnd w:id="21"/>
    <w:bookmarkStart w:id="22" w:name="X4eb4d12ba2eb2f5126ccb85414ed872213c6810"/>
    <w:p>
      <w:pPr>
        <w:pStyle w:val="Heading3"/>
      </w:pPr>
      <w:r>
        <w:t xml:space="preserve">Professional Philosophy and Cultural Integration</w:t>
      </w:r>
    </w:p>
    <w:p>
      <w:pPr>
        <w:pStyle w:val="FirstParagraph"/>
      </w:pPr>
      <w:r>
        <w:t xml:space="preserve">As a Doctor General Practitioner, I view primary care as the cornerstone of preventive medicine and health equity. In Beijing, where urbanization has strained healthcare access, I aim to implement community-based screening programs for hypertension and diabetes—conditions affecting 20% of Beijing’s adult population according to WHO data. My approach emphasizes cultural humility: I have studied Confucian values of family-centered care and learned that Chinese patients often prioritize collective well-being over individual needs. For instance, during my clinical elective in Guangzhou, I adapted communication styles to include extended family members in treatment discussions—a practice I will refine for Beijing’s context. This respect for local customs ensures trust-building is foundational to effective healthcare delivery.</w:t>
      </w:r>
    </w:p>
    <w:bookmarkEnd w:id="22"/>
    <w:bookmarkStart w:id="23" w:name="Xe3d8ee2010b7987bb7bfbc4adea05963723bf95"/>
    <w:p>
      <w:pPr>
        <w:pStyle w:val="Heading3"/>
      </w:pPr>
      <w:r>
        <w:t xml:space="preserve">Contributing to Beijing's Healthcare Innovation</w:t>
      </w:r>
    </w:p>
    <w:p>
      <w:pPr>
        <w:pStyle w:val="FirstParagraph"/>
      </w:pPr>
      <w:r>
        <w:t xml:space="preserve">Beijing’s smart hospital initiatives, like the AI-driven diagnostic systems at Beijing Ditan Hospital, present an exciting frontier for General Practitioners. I plan to leverage my experience with electronic health record (EHR) optimization during my residency to enhance data-driven care coordination in Beijing clinics. Furthermore, I am eager to collaborate on projects addressing "China's triple burden" of communicable diseases, non-communicable diseases, and aging population challenges. My proposal includes establishing a mobile health unit for elderly residents in Shijingshan district—combining Western preventive protocols with TCM wellness practices—to reduce hospital readmissions. This initiative directly supports Beijing’s 2025 healthcare goals for integrated community services.</w:t>
      </w:r>
    </w:p>
    <w:bookmarkEnd w:id="23"/>
    <w:bookmarkStart w:id="24" w:name="long-term-vision-and-commitment"/>
    <w:p>
      <w:pPr>
        <w:pStyle w:val="Heading3"/>
      </w:pPr>
      <w:r>
        <w:t xml:space="preserve">Long-Term Vision and Commitment</w:t>
      </w:r>
    </w:p>
    <w:p>
      <w:pPr>
        <w:pStyle w:val="FirstParagraph"/>
      </w:pPr>
      <w:r>
        <w:t xml:space="preserve">My ultimate aspiration is to become a senior General Practitioner leader at a Beijing-based institution, mentoring the next generation of physicians in patient-centered care. In the short term (1–3 years), I aim to complete China’s Physician Licensing Examination and gain licensure through Beijing Municipal Health Commission. Long-term (5+ years), I will develop culturally tailored health education modules for migrant workers—Beijing’s most vulnerable population—and advocate for policy improvements in primary care funding. This Statement of Purpose reflects not just my career plan, but a lifelong commitment to serving China with integrity, as embodied by the ancient Chinese medical maxim: "Healing is the art of time."</w:t>
      </w:r>
    </w:p>
    <w:bookmarkEnd w:id="24"/>
    <w:bookmarkStart w:id="25" w:name="conclusion-a-seamless-alignment"/>
    <w:p>
      <w:pPr>
        <w:pStyle w:val="Heading3"/>
      </w:pPr>
      <w:r>
        <w:t xml:space="preserve">Conclusion: A Seamless Alignment</w:t>
      </w:r>
    </w:p>
    <w:p>
      <w:pPr>
        <w:pStyle w:val="FirstParagraph"/>
      </w:pPr>
      <w:r>
        <w:t xml:space="preserve">As a Doctor General Practitioner, I recognize that Beijing’s healthcare future hinges on clinicians who merge clinical excellence with cultural intelligence. My training, language skills, and passion for preventive care position me to immediately contribute to Beijing’s medical institutions while growing within China’s dynamic health landscape. This Statement of Purpose is not merely an application—it is a pledge to embody the values of compassionate primary care within the heart of Chinese medicine. I am prepared to embrace Beijing’s challenges with dedication, learn from its traditions, and help build a healthier tomorrow for all residents through my work as your next General Practitioner.</w:t>
      </w:r>
    </w:p>
    <w:p>
      <w:pPr>
        <w:pStyle w:val="BodyText"/>
      </w:pPr>
      <w:r>
        <w:t xml:space="preserve">Signed,</w:t>
      </w:r>
    </w:p>
    <w:p>
      <w:pPr>
        <w:pStyle w:val="BodyText"/>
      </w:pPr>
      <w:r>
        <w:t xml:space="preserve">[Your Full Name]</w:t>
      </w:r>
    </w:p>
    <w:p>
      <w:pPr>
        <w:pStyle w:val="BodyText"/>
      </w:pPr>
      <w:r>
        <w:t xml:space="preserve">This Statement of Purpose exceeds 850 words, with "Statement of Purpose," "Doctor General Practitioner," and "China Beijing" strategically integrated throughout to emphasize core requirements for the application.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Doctor General Practitioner</dc:title>
  <dc:creator/>
  <dc:language>en</dc:language>
  <cp:keywords/>
  <dcterms:created xsi:type="dcterms:W3CDTF">2026-07-23T01:23:24Z</dcterms:created>
  <dcterms:modified xsi:type="dcterms:W3CDTF">2026-07-23T01:23:24Z</dcterms:modified>
</cp:coreProperties>
</file>

<file path=docProps/custom.xml><?xml version="1.0" encoding="utf-8"?>
<Properties xmlns="http://schemas.openxmlformats.org/officeDocument/2006/custom-properties" xmlns:vt="http://schemas.openxmlformats.org/officeDocument/2006/docPropsVTypes"/>
</file>