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Doctor</w:t>
      </w:r>
      <w:r>
        <w:t xml:space="preserve"> </w:t>
      </w:r>
      <w:r>
        <w:t xml:space="preserve">General</w:t>
      </w:r>
      <w:r>
        <w:t xml:space="preserve"> </w:t>
      </w:r>
      <w:r>
        <w:t xml:space="preserve">Practitioner</w:t>
      </w:r>
      <w:r>
        <w:t xml:space="preserve"> </w:t>
      </w:r>
      <w:r>
        <w:t xml:space="preserve">Application</w:t>
      </w:r>
      <w:r>
        <w:t xml:space="preserve"> </w:t>
      </w:r>
      <w:r>
        <w:t xml:space="preserve">-</w:t>
      </w:r>
      <w:r>
        <w:t xml:space="preserve"> </w:t>
      </w:r>
      <w:r>
        <w:t xml:space="preserve">Colombia</w:t>
      </w:r>
      <w:r>
        <w:t xml:space="preserve"> </w:t>
      </w:r>
      <w:r>
        <w:t xml:space="preserve">Medellín</w:t>
      </w:r>
    </w:p>
    <w:bookmarkStart w:id="20" w:name="X047b91346a274b6e88ef5bc163ad92c627a4c09"/>
    <w:p>
      <w:pPr>
        <w:pStyle w:val="Heading1"/>
      </w:pPr>
      <w:r>
        <w:t xml:space="preserve">Statement of Purpose: Pursuing Excellence as a Doctor General Practitioner in Colombia Medellín</w:t>
      </w:r>
    </w:p>
    <w:p>
      <w:pPr>
        <w:pStyle w:val="FirstParagraph"/>
      </w:pPr>
      <w:r>
        <w:t xml:space="preserve">From the vibrant streets of Medellín, where the legacy of resilience intertwines with the promise of modern healthcare, I have cultivated a profound commitment to becoming an exceptional Doctor General Practitioner. My journey toward this vocation is deeply rooted in Colombia’s unique healthcare landscape and my unwavering dedication to serving its diverse communities. This Statement of Purpose outlines my academic foundation, clinical experiences, and vision for contributing meaningfully as a Doctor General Practitioner within Medellín’s dynamic healthcare ecosystem.</w:t>
      </w:r>
    </w:p>
    <w:p>
      <w:pPr>
        <w:pStyle w:val="BodyText"/>
      </w:pPr>
      <w:r>
        <w:t xml:space="preserve">My passion for medicine emerged not from theoretical curiosity alone but from witnessing the transformative power of accessible primary care in underserved neighborhoods across Antioquia. During my medical studies at the University of Antioquia, I immersed myself in community-based rotations across Medellín’s Comuna 13 and La Estrella districts—areas historically marked by socioeconomic challenges. There, I observed how a Doctor General Practitioner serves as the cornerstone of health equity: diagnosing chronic conditions like diabetes and hypertension in households without consistent access to specialists, providing culturally competent maternal care in low-resource settings, and coordinating with local EPS (Entidades Promotoras de Salud) to navigate Colombia’s SISBEN socioeconomic stratification system. These experiences revealed that primary care is not merely clinical practice—it is a lifeline for families navigating complex health and social determinants.</w:t>
      </w:r>
    </w:p>
    <w:p>
      <w:pPr>
        <w:pStyle w:val="BodyText"/>
      </w:pPr>
      <w:r>
        <w:t xml:space="preserve">My academic training emphasized the holistic, patient-centered approach essential for General Practitioners in Colombia. Courses such as "Primary Care in Latin American Contexts" and "Public Health Policy Implementation" equipped me with frameworks to address Medellín’s specific challenges: rising rates of non-communicable diseases, fragmented rural-urban care coordination, and the integration of mental health into general practice. I conducted research on telemedicine efficacy in Antioquian communities, publishing findings in the *Revista de la Facultad de Medicina* that highlighted how Doctor General Practitioners can bridge urban-rural gaps using Colombia’s "e-Salud" platform. This work reinforced my belief that a General Practitioner must be both clinician and community advocate—a duality I now pursue with intentionality.</w:t>
      </w:r>
    </w:p>
    <w:p>
      <w:pPr>
        <w:pStyle w:val="BodyText"/>
      </w:pPr>
      <w:r>
        <w:t xml:space="preserve">During my clinical internships at the Hospital Universitario San Vicente Fundación and the Clínica de la Comuna 13, I honed skills critical to Colombia’s primary care model. I managed over 400 patient visits monthly under mentorship from seasoned GPs, focusing on preventive care, chronic disease management, and health literacy initiatives tailored to local customs. For instance, collaborating with community leaders in El Poblado, I co-designed a diabetes education program using traditional Afro-Colombian dietary practices—demonstrating that effective care respects cultural identity. Crucially, I navigated Colombia’s complex referral systems firsthand: facilitating seamless transitions from primary to specialized care while advocating for patients facing bureaucratic barriers. These experiences crystallized my understanding that a Doctor General Practitioner must be a navigator of both health and social systems.</w:t>
      </w:r>
    </w:p>
    <w:p>
      <w:pPr>
        <w:pStyle w:val="BodyText"/>
      </w:pPr>
      <w:r>
        <w:t xml:space="preserve">Why Medellín? The city’s remarkable evolution—from a period of violence to an emblem of innovation—mirrors the potential for healthcare transformation. As Colombia’s second-largest metropolis, Medellín faces unique demands: rapid urbanization straining public clinics, an aging population requiring geriatric care expansion, and a growing need for mental health services following pandemic disruptions. My commitment to this city is personal and professional. I have family ties in El Retiro district and volunteer weekly at the "Medellín Salud" mobile clinic initiative, which delivers care to informal settlements near the Río Medellín. In Medellín, I do not seek a job; I seek to embed myself within a community where healthcare is an act of solidarity. The city’s investment in initiatives like "Salud por Todos" and its partnership with the Universidad Nacional de Colombia for GP training programs align perfectly with my aspirations.</w:t>
      </w:r>
    </w:p>
    <w:p>
      <w:pPr>
        <w:pStyle w:val="BodyText"/>
      </w:pPr>
      <w:r>
        <w:t xml:space="preserve">My vision extends beyond individual patient care to systemic improvement. I aim to collaborate with Medellín’s Health Secretariat on projects addressing the 35% gap in preventive care utilization among SISBEN-level 1 and 2 households. For example, I propose developing a GP-led "Health Navigator" program that trains community health workers (promotores de salud) to identify at-risk patients early—reducing emergency room overuse and hospital readmissions. I also intend to pursue postgraduate training in Family Medicine through Medellín’s accredited programs, ensuring my skills evolve with Colombia’s healthcare priorities. My long-term goal is to co-found a primary care clinic in northern Medellín that integrates physical, mental, and social support services—a model reflecting the Colombian Ministry of Health’s 2030 vision for universal health coverage.</w:t>
      </w:r>
    </w:p>
    <w:p>
      <w:pPr>
        <w:pStyle w:val="BodyText"/>
      </w:pPr>
      <w:r>
        <w:t xml:space="preserve">As I stand ready to contribute as a Doctor General Practitioner in Colombia Medellín, I carry not only clinical expertise but also an unshakable belief in healthcare as a human right. In a nation where the GP is often the first—and sometimes last—point of contact for millions, this role demands empathy, adaptability, and cultural humility. Medellín’s spirit of reinvention inspires me to be more than a practitioner; I aspire to be an active participant in building a healthcare system that leaves no one behind. I am eager to bring my dedication, skills, and heart to your team—where every consultation is an opportunity to heal not just bodies, but communities.</w:t>
      </w:r>
    </w:p>
    <w:p>
      <w:pPr>
        <w:pStyle w:val="BodyText"/>
      </w:pPr>
      <w:r>
        <w:t xml:space="preserve">My journey as a Doctor General Practitioner begins here, in Medellín, where compassion meets capability and health equity becomes reality. I am ready to 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Doctor General Practitioner Application - Colombia Medellín</dc:title>
  <dc:creator/>
  <cp:keywords/>
  <dcterms:created xsi:type="dcterms:W3CDTF">2026-07-23T19:19:55Z</dcterms:created>
  <dcterms:modified xsi:type="dcterms:W3CDTF">2026-07-23T19:19:55Z</dcterms:modified>
</cp:coreProperties>
</file>

<file path=docProps/custom.xml><?xml version="1.0" encoding="utf-8"?>
<Properties xmlns="http://schemas.openxmlformats.org/officeDocument/2006/custom-properties" xmlns:vt="http://schemas.openxmlformats.org/officeDocument/2006/docPropsVTypes"/>
</file>