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Alexandria</w:t>
      </w:r>
    </w:p>
    <w:bookmarkStart w:id="20" w:name="X54ab790fe94bc4907c4c5efc461219994739b84"/>
    <w:p>
      <w:pPr>
        <w:pStyle w:val="Heading1"/>
      </w:pPr>
      <w:r>
        <w:t xml:space="preserve">Statement of Purpose for Doctor General Practitioner Position in Egypt Alexandria</w:t>
      </w:r>
    </w:p>
    <w:p>
      <w:pPr>
        <w:pStyle w:val="FirstParagraph"/>
      </w:pPr>
      <w:r>
        <w:t xml:space="preserve">This Statement of Purpose articulates my unwavering commitment to serving as a</w:t>
      </w:r>
      <w:r>
        <w:t xml:space="preserve"> </w:t>
      </w:r>
      <w:r>
        <w:rPr>
          <w:bCs/>
          <w:b/>
        </w:rPr>
        <w:t xml:space="preserve">Doctor General Practitioner</w:t>
      </w:r>
      <w:r>
        <w:t xml:space="preserve"> </w:t>
      </w:r>
      <w:r>
        <w:t xml:space="preserve">within the dynamic healthcare landscape of Egypt Alexandria. It reflects my academic preparation, professional philosophy, and profound dedication to addressing the unique health challenges facing this historic coastal city. Having dedicated my medical career to community-centered care, I am now poised to contribute meaningfully as a primary care physician in</w:t>
      </w:r>
      <w:r>
        <w:t xml:space="preserve"> </w:t>
      </w:r>
      <w:r>
        <w:rPr>
          <w:iCs/>
          <w:i/>
        </w:rPr>
        <w:t xml:space="preserve">Egypt Alexandria</w:t>
      </w:r>
      <w:r>
        <w:t xml:space="preserve">, where access to compassionate, comprehensive healthcare remains a critical need for its diverse population.</w:t>
      </w:r>
    </w:p>
    <w:p>
      <w:pPr>
        <w:pStyle w:val="BodyText"/>
      </w:pPr>
      <w:r>
        <w:t xml:space="preserve">My journey toward becoming a General Practitioner was not merely academic but deeply personal. During my clinical rotations at Al-Azhar University Hospital in Cairo, I observed the profound impact of fragmented care on patients with chronic conditions like diabetes and hypertension—conditions disproportionately prevalent in Alexandria’s urban and peri-urban communities. This experience crystallized my conviction that</w:t>
      </w:r>
      <w:r>
        <w:t xml:space="preserve"> </w:t>
      </w:r>
      <w:r>
        <w:rPr>
          <w:iCs/>
          <w:i/>
        </w:rPr>
        <w:t xml:space="preserve">Doctor General Practitioner</w:t>
      </w:r>
      <w:r>
        <w:t xml:space="preserve"> </w:t>
      </w:r>
      <w:r>
        <w:t xml:space="preserve">is not just a title but a vital role requiring holistic understanding of patients within their social, economic, and cultural contexts. I chose General Practice deliberately because it empowers physicians to build longitudinal relationships with families, address complex health needs at the community level, and bridge gaps between specialized care and everyday medical challenges. In</w:t>
      </w:r>
      <w:r>
        <w:t xml:space="preserve"> </w:t>
      </w:r>
      <w:r>
        <w:rPr>
          <w:iCs/>
          <w:i/>
        </w:rPr>
        <w:t xml:space="preserve">Egypt Alexandria</w:t>
      </w:r>
      <w:r>
        <w:t xml:space="preserve">, where many residents face barriers like limited clinic hours or transportation difficulties to distant specialists, the GP becomes the cornerstone of accessible healthcare.</w:t>
      </w:r>
    </w:p>
    <w:p>
      <w:pPr>
        <w:pStyle w:val="BodyText"/>
      </w:pPr>
      <w:r>
        <w:t xml:space="preserve">Alexandria’s unique demographic and geographic profile demands a tailored approach to primary care. With a population exceeding five million, including significant elderly populations and migrant communities along its coastline, Alexandria faces rising burdens of non-communicable diseases (NCDs), alongside persistent maternal health challenges in underserved neighborhoods like Montazah and Agami. As detailed in the Egyptian Ministry of Health’s 2023 Alexandria Health Report, primary care facilities often operate with understaffed teams and high patient volumes. My training at the Faculty of Medicine, Alexandria University—where I completed my internship at Al-Salam Hospital—immersed me in this reality. There, I managed acute cases in emergency settings while also conducting home visits for elderly patients with chronic conditions, reinforcing my belief that effective</w:t>
      </w:r>
      <w:r>
        <w:t xml:space="preserve"> </w:t>
      </w:r>
      <w:r>
        <w:rPr>
          <w:iCs/>
          <w:i/>
        </w:rPr>
        <w:t xml:space="preserve">Doctor General Practitioner</w:t>
      </w:r>
      <w:r>
        <w:t xml:space="preserve"> </w:t>
      </w:r>
      <w:r>
        <w:t xml:space="preserve">must be adaptable, empathetic, and community-engaged. These experiences taught me that successful primary care isn’t about diagnosing the most complex ailment; it’s about recognizing when a patient needs a listening ear, health education in Arabic dialects, or coordination with social services—a skillset I honed in Alexandria’s culturally diverse environment.</w:t>
      </w:r>
    </w:p>
    <w:p>
      <w:pPr>
        <w:pStyle w:val="BodyText"/>
      </w:pPr>
      <w:r>
        <w:t xml:space="preserve">This Statement of Purpose is not merely an application; it is a promise to integrate my skills into Alexandria’s healthcare ecosystem. I have completed advanced training in preventive medicine, mental health first aid, and telemedicine platforms—tools increasingly vital in Egypt Alexandria, where rural outposts struggle with physician shortages. For instance, I initiated a pilot program at a community clinic near the Corniche to provide diabetes screenings via mobile units during evening hours, targeting working adults who cannot visit clinics during business days. This project directly aligns with Alexandria’s 2030 Health Vision to decentralize care access. My goal is to establish similar initiatives as a</w:t>
      </w:r>
      <w:r>
        <w:t xml:space="preserve"> </w:t>
      </w:r>
      <w:r>
        <w:rPr>
          <w:iCs/>
          <w:i/>
        </w:rPr>
        <w:t xml:space="preserve">Doctor General Practitioner</w:t>
      </w:r>
      <w:r>
        <w:t xml:space="preserve">, focusing on maternal health in the Eastern District and NCD management for fishing communities along the Mediterranean coast—areas where early intervention can prevent costly complications.</w:t>
      </w:r>
    </w:p>
    <w:p>
      <w:pPr>
        <w:pStyle w:val="BodyText"/>
      </w:pPr>
      <w:r>
        <w:t xml:space="preserve">What distinguishes my approach is my commitment to cultural humility. In</w:t>
      </w:r>
      <w:r>
        <w:t xml:space="preserve"> </w:t>
      </w:r>
      <w:r>
        <w:rPr>
          <w:iCs/>
          <w:i/>
        </w:rPr>
        <w:t xml:space="preserve">Egypt Alexandria</w:t>
      </w:r>
      <w:r>
        <w:t xml:space="preserve">, healthcare must respect traditions, family dynamics, and local beliefs. During my time at Al-Azhar University’s primary care unit, I collaborated with community leaders to design culturally sensitive health education workshops on nutrition for elderly women—using locally familiar foods like ful medammes in dietary advice. This approach increased attendance by 40% compared to standard pamphlets. As a</w:t>
      </w:r>
      <w:r>
        <w:t xml:space="preserve"> </w:t>
      </w:r>
      <w:r>
        <w:rPr>
          <w:iCs/>
          <w:i/>
        </w:rPr>
        <w:t xml:space="preserve">Doctor General Practitioner</w:t>
      </w:r>
      <w:r>
        <w:t xml:space="preserve">, I will continue this practice, ensuring that care is not just medically sound but also socially resonant. My fluency in Arabic (including Alexandrian dialect), coupled with volunteer work at Alexandria’s Al-Azhar Medical Center for refugees, has equipped me to build trust across all demographics.</w:t>
      </w:r>
    </w:p>
    <w:p>
      <w:pPr>
        <w:pStyle w:val="BodyText"/>
      </w:pPr>
      <w:r>
        <w:t xml:space="preserve">Furthermore, I am eager to collaborate with Alexandria’s existing healthcare infrastructure. The city boasts world-class institutions like the University of Alexandria Hospital and specialized centers under the Ministry of Health. As a</w:t>
      </w:r>
      <w:r>
        <w:t xml:space="preserve"> </w:t>
      </w:r>
      <w:r>
        <w:rPr>
          <w:iCs/>
          <w:i/>
        </w:rPr>
        <w:t xml:space="preserve">Doctor General Practitioner</w:t>
      </w:r>
      <w:r>
        <w:t xml:space="preserve">, I aim to strengthen referral pathways between community clinics and these facilities, reducing wait times for critical care—a persistent issue in</w:t>
      </w:r>
      <w:r>
        <w:t xml:space="preserve"> </w:t>
      </w:r>
      <w:r>
        <w:rPr>
          <w:iCs/>
          <w:i/>
        </w:rPr>
        <w:t xml:space="preserve">Egypt Alexandria</w:t>
      </w:r>
      <w:r>
        <w:t xml:space="preserve">. My recent certification in digital health systems will allow me to integrate seamlessly into Alexandria’s emerging e-health platform, improving record-sharing and patient follow-ups. This technical skill complements my clinical empathy; I see technology not as a replacement for human connection but as a tool to enhance it—whether through SMS reminders for vaccine appointments or virtual consultations for patients in remote coastal villages.</w:t>
      </w:r>
    </w:p>
    <w:p>
      <w:pPr>
        <w:pStyle w:val="BodyText"/>
      </w:pPr>
      <w:r>
        <w:t xml:space="preserve">My ultimate vision is to become a pillar of resilience in Alexandria’s health system. I do not seek merely to practice medicine but to empower communities through education and accessible care. For example, I plan to partner with local NGOs like "Health for All" in Alexandria to develop free workshops on recognizing stroke symptoms—a leading cause of disability in the city—targeting low-literacy populations. This initiative would embody the spirit of</w:t>
      </w:r>
      <w:r>
        <w:t xml:space="preserve"> </w:t>
      </w:r>
      <w:r>
        <w:rPr>
          <w:iCs/>
          <w:i/>
        </w:rPr>
        <w:t xml:space="preserve">Doctor General Practitioner</w:t>
      </w:r>
      <w:r>
        <w:t xml:space="preserve">: preventive, inclusive, and community-driven. In</w:t>
      </w:r>
      <w:r>
        <w:t xml:space="preserve"> </w:t>
      </w:r>
      <w:r>
        <w:rPr>
          <w:iCs/>
          <w:i/>
        </w:rPr>
        <w:t xml:space="preserve">Egypt Alexandria</w:t>
      </w:r>
      <w:r>
        <w:t xml:space="preserve">, where healthcare often feels distant from daily life, I aspire to make it a familiar and trusted presence.</w:t>
      </w:r>
    </w:p>
    <w:p>
      <w:pPr>
        <w:pStyle w:val="BodyText"/>
      </w:pPr>
      <w:r>
        <w:t xml:space="preserve">In closing, this Statement of Purpose is a declaration of my readiness to serve as a</w:t>
      </w:r>
      <w:r>
        <w:t xml:space="preserve"> </w:t>
      </w:r>
      <w:r>
        <w:rPr>
          <w:iCs/>
          <w:i/>
        </w:rPr>
        <w:t xml:space="preserve">Doctor General Practitioner</w:t>
      </w:r>
      <w:r>
        <w:t xml:space="preserve"> </w:t>
      </w:r>
      <w:r>
        <w:t xml:space="preserve">in Egypt Alexandria with humility, expertise, and unyielding dedication. I am not just applying for a position; I am committing to grow alongside the city that needs compassionate primary care more than ever. Alexandria’s streets are not just where I will work—they are where my purpose will take root. With my training, empathy, and passion for community health, I am prepared to contribute meaningfully to the wellbeing of every Alexandrian family.</w:t>
      </w:r>
    </w:p>
    <w:p>
      <w:pPr>
        <w:pStyle w:val="BodyText"/>
      </w:pPr>
      <w:r>
        <w:t xml:space="preserve">Signed,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Doctor General Practitioner in Egypt Alexandria</dc:title>
  <dc:creator/>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