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Berlin</w:t>
      </w:r>
    </w:p>
    <w:bookmarkStart w:id="20" w:name="X2d5e637c14b07447c46a1b4491785930e0287a3"/>
    <w:p>
      <w:pPr>
        <w:pStyle w:val="Heading1"/>
      </w:pPr>
      <w:r>
        <w:t xml:space="preserve">Statement of Purpose: Pursuing a Career as a Doctor General Practitioner in Berlin, Germany</w:t>
      </w:r>
    </w:p>
    <w:p>
      <w:pPr>
        <w:pStyle w:val="FirstParagraph"/>
      </w:pPr>
      <w:r>
        <w:t xml:space="preserve">As I meticulously prepare my application to establish my medical practice as a Doctor General Practitioner in the vibrant metropolis of Berlin, Germany, I am compelled to articulate the profound professional purpose that drives this pivotal career transition. This Statement of Purpose reflects not merely an ambition but a deeply considered commitment to integrating into Germany’s world-renowned healthcare system while addressing the unique needs of Berlin’s diverse population. My journey has been shaped by a steadfast dedication to patient-centered care, an admiration for German medical ethics, and a clear vision of contributing meaningfully to primary healthcare in one of Europe’s most dynamic urban centers.</w:t>
      </w:r>
    </w:p>
    <w:p>
      <w:pPr>
        <w:pStyle w:val="BodyText"/>
      </w:pPr>
      <w:r>
        <w:t xml:space="preserve">My foundational training as a physician in [Your Country] equipped me with rigorous clinical competencies across internal medicine, pediatrics, and preventive care—essential pillars for any Doctor General Practitioner. However, it was during my subsequent rotations at community health clinics serving multicultural populations that I discovered my true calling: the holistic, continuity-focused practice of general medicine. Witnessing how a single practitioner could navigate complex social determinants of health while fostering trust within immigrant communities crystallized my aspiration to become a Doctor General Practitioner—a role synonymous with accessibility, comprehensive care, and lifelong patient relationships. This philosophy resonates powerfully with Germany’s statutory health insurance (GKV) system, where the Doctor General Practitioner serves as the indispensable gatekeeper to specialized care.</w:t>
      </w:r>
    </w:p>
    <w:p>
      <w:pPr>
        <w:pStyle w:val="BodyText"/>
      </w:pPr>
      <w:r>
        <w:t xml:space="preserve">Germany’s healthcare structure—particularly in Berlin—immediately captivated me as an ideal environment to advance this mission. Berlin, with its 3.7 million residents and over 40% foreign-born population, presents both extraordinary challenges and opportunities for primary care. The city’s decentralized network of Kassenärztliche Vereinigung (KV) practices demands practitioners who excel in cultural competence, chronic disease management (especially diabetes and cardiovascular conditions prevalent in urban settings), and navigating the German medical bureaucracy. I have studied Berlin’s specific healthcare landscape: its high density of medical students (second only to Munich), the 2018 "GKV-Strukturgesetz" reforms emphasizing preventive care, and initiatives like "Medizinische Versorgungszentren" (MVZ) that integrate specialists into primary care hubs. I am eager to contribute not just as a Doctor General Practitioner but as a proactive member of Berlin’s medical ecosystem—collaborating with local KV associations, participating in community health programs, and supporting initiatives like Berlin’s "Gesundheitsförderung in sozialen Brennpunkten" (Health Promotion in Social Hotspots) projects.</w:t>
      </w:r>
    </w:p>
    <w:p>
      <w:pPr>
        <w:pStyle w:val="BodyText"/>
      </w:pPr>
      <w:r>
        <w:t xml:space="preserve">Crucially, my German language proficiency at C1 level (certified by TestDaF 5x5), coupled with my immersion during a six-month clinical shadowing program at Charité Berlin’s outpatient department, has prepared me to communicate effectively within this system. I observed firsthand how Berlin GPs balance high patient volumes with personalized care—often managing over 2,000 patients annually through meticulous electronic health record (EHR) systems like "DMP" (Disease Management Programs). I am committed to mastering Germany’s regulatory framework: the Arzt-zur-Praxis-Zulassung process, compliance with the German Medical Association’s Ethical Code (Ärztliche Berufsordnung), and billing protocols under GKV. Berlin’s emphasis on evidence-based practice through networks like "Deutsche Gesellschaft für Allgemeinmedizin und Familienmedizin" (DEGAM) further aligns with my commitment to continuous professional development.</w:t>
      </w:r>
    </w:p>
    <w:p>
      <w:pPr>
        <w:pStyle w:val="BodyText"/>
      </w:pPr>
      <w:r>
        <w:t xml:space="preserve">My motivation transcends professional growth; it is rooted in a desire to serve Berlin’s most vulnerable populations. In my native country, I worked extensively in underserved rural areas where access to primary care was limited—a reality I am determined not to replicate in Germany. Berlin’s urban health disparities demand innovative approaches: from providing trauma-informed care for refugees at the "Flüchtlingshilfe Berlin" clinics, to addressing mental health stigma through integrated GP-psychology services. As a Doctor General Practitioner in Berlin, I will prioritize preventive screenings (e.g., colorectal cancer in migrant communities), chronic disease education, and seamless coordination with specialists—reducing unnecessary hospital visits while enhancing patient autonomy. This mirrors the German concept of "Patientenorientierung" (patient orientation) central to modern general practice.</w:t>
      </w:r>
    </w:p>
    <w:p>
      <w:pPr>
        <w:pStyle w:val="BodyText"/>
      </w:pPr>
      <w:r>
        <w:t xml:space="preserve">I recognize that becoming a Doctor General Practitioner in Berlin requires more than clinical skill—it demands cultural fluency within Germany’s healthcare ethos. My time at Charité exposed me to how Berlin GPs view their role as community stewards rather than transactional caregivers. I am prepared to engage fully with this mindset: attending DEGAM workshops, joining the "Berlinische Ärzteinitiative" for grassroots health advocacy, and mentoring international medical graduates navigating German licensure. My long-term vision is to establish a practice in Berlin’s Neukölln district—a neighborhood emblematic of both Berlin’s diversity and healthcare challenges—where I can build enduring patient relationships while contributing data-driven insights to improve community health metrics.</w:t>
      </w:r>
    </w:p>
    <w:p>
      <w:pPr>
        <w:pStyle w:val="BodyText"/>
      </w:pPr>
      <w:r>
        <w:t xml:space="preserve">Germany, and specifically Berlin, has long been a beacon for medical excellence that harmonizes scientific rigor with profound humanism. The opportunity to serve as a Doctor General Practitioner here represents the culmination of my professional identity—a chance to merge my clinical passion with Germany’s commitment to equitable healthcare. I am not merely seeking licensure; I aim to become an integral thread in Berlin’s healthcare fabric, ensuring that every patient, regardless of origin or circumstance, receives compassionate, comprehensive care rooted in German medical tradition. This Statement of Purpose embodies my unwavering dedication to this vocation and my readiness to embrace the responsibilities of a Doctor General Practitioner in Germany’s most inspiring city.</w:t>
      </w:r>
    </w:p>
    <w:p>
      <w:pPr>
        <w:pStyle w:val="BodyText"/>
      </w:pPr>
      <w:r>
        <w:t xml:space="preserve">With profound respect for the German healthcare system and Berlin’s unique urban health challenges, I submit this statement as a testament to my preparedness, purpose, and enduring commitment. I am eager to contribute to Berlin’s legacy as a global leader in accessible primary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Berlin</dc:title>
  <dc:creator/>
  <cp:keywords/>
  <dcterms:created xsi:type="dcterms:W3CDTF">2025-10-13T20:14:41Z</dcterms:created>
  <dcterms:modified xsi:type="dcterms:W3CDTF">2025-10-13T20:14:41Z</dcterms:modified>
</cp:coreProperties>
</file>

<file path=docProps/custom.xml><?xml version="1.0" encoding="utf-8"?>
<Properties xmlns="http://schemas.openxmlformats.org/officeDocument/2006/custom-properties" xmlns:vt="http://schemas.openxmlformats.org/officeDocument/2006/docPropsVTypes"/>
</file>