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Doctor</w:t>
      </w:r>
      <w:r>
        <w:t xml:space="preserve"> </w:t>
      </w:r>
      <w:r>
        <w:t xml:space="preserve">General</w:t>
      </w:r>
      <w:r>
        <w:t xml:space="preserve"> </w:t>
      </w:r>
      <w:r>
        <w:t xml:space="preserve">Practitioner</w:t>
      </w:r>
      <w:r>
        <w:t xml:space="preserve"> </w:t>
      </w:r>
      <w:r>
        <w:t xml:space="preserve">-</w:t>
      </w:r>
      <w:r>
        <w:t xml:space="preserve"> </w:t>
      </w:r>
      <w:r>
        <w:t xml:space="preserve">India</w:t>
      </w:r>
      <w:r>
        <w:t xml:space="preserve"> </w:t>
      </w:r>
      <w:r>
        <w:t xml:space="preserve">Mumbai</w:t>
      </w:r>
    </w:p>
    <w:bookmarkStart w:id="20" w:name="X35fcc55385a42fe334c38a7a2554e952c0dd4bc"/>
    <w:p>
      <w:pPr>
        <w:pStyle w:val="Heading1"/>
      </w:pPr>
      <w:r>
        <w:t xml:space="preserve">Statement of Purpose for General Practitioner Registration in India Mumbai</w:t>
      </w:r>
    </w:p>
    <w:p>
      <w:pPr>
        <w:pStyle w:val="FirstParagraph"/>
      </w:pPr>
      <w:r>
        <w:t xml:space="preserve">I am writing this Statement of Purpose to formally express my unwavering commitment to becoming a Doctor General Practitioner (GP) licensed to practice in India, with a specific focus on serving the diverse communities of Mumbai. As I approach the culmination of my medical training, I have resolved that general practice represents not merely a career path but a profound calling—one where compassionate care intersects with community health transformation. This document articulates my journey, motivations, and vision for contributing meaningfully to Mumbai's healthcare landscape as an integrated General Practitioner.</w:t>
      </w:r>
    </w:p>
    <w:p>
      <w:pPr>
        <w:pStyle w:val="BodyText"/>
      </w:pPr>
      <w:r>
        <w:t xml:space="preserve">My decision to pursue General Practice emerged during my MBBS training at Grant Medical College in Mumbai, where I witnessed firsthand the critical role GPs play in India’s primary healthcare ecosystem. While observing senior physicians at local municipal clinics, I saw how a single dedicated Doctor General Practitioner could navigate complex socioeconomic barriers to deliver holistic care—addressing not just acute illnesses but also chronic disease management and preventive health education for families across Mumbai’s sprawling neighborhoods. In a city where 12 million people reside in informal settlements with limited healthcare access, the GP stands as the frontline defender against health inequity. This realization crystallized my purpose: to become one such physician who bridges gaps between marginalized communities and essential medical services.</w:t>
      </w:r>
    </w:p>
    <w:p>
      <w:pPr>
        <w:pStyle w:val="BodyText"/>
      </w:pPr>
      <w:r>
        <w:t xml:space="preserve">My academic and clinical experiences have rigorously prepared me for this responsibility. During my internship at Mumbai’s JJ Hospital, I managed 20-30 patients daily across varied demographics—from garment workers in Dharavi to elderly residents in South Mumbai. I developed proficiency in diagnosing common ailments (respiratory infections, diabetes complications, maternal health concerns) while navigating resource constraints typical of urban public healthcare. Crucially, I initiated a mobile health screening initiative targeting migrant laborers near Chhatrapati Shivaji Terminus, where 30% of attendees had undiagnosed hypertension. This experience taught me that effective General Practice requires cultural intelligence as much as clinical skill—a lesson I further refined through volunteering with Mumbai’s Sambhav Foundation, counseling low-literacy communities on nutrition and sanitation.</w:t>
      </w:r>
    </w:p>
    <w:p>
      <w:pPr>
        <w:pStyle w:val="BodyText"/>
      </w:pPr>
      <w:r>
        <w:t xml:space="preserve">What distinguishes my approach is a deep understanding of Mumbai’s unique healthcare challenges. Unlike rural India where transport barriers dominate, Mumbai’s crises are layered: overcrowding amplifies infectious disease spread; air pollution elevates asthma rates by 37% (per BMC data); and mental health stigma prevents 80% of sufferers from seeking care. As a Doctor General Practitioner, I intend to address these through integrated care models. For instance, in my proposed practice at Kurla’s community health center, I will collaborate with local NGOs to embed mental wellness checks into routine consultations and partner with municipal corporations for pollution-awareness workshops targeting schools near industrial zones. My goal is not merely to treat symptoms but to empower communities—transforming clinics into hubs where education prevents disease.</w:t>
      </w:r>
    </w:p>
    <w:p>
      <w:pPr>
        <w:pStyle w:val="BodyText"/>
      </w:pPr>
      <w:r>
        <w:t xml:space="preserve">The decision to anchor my career in Mumbai stems from personal and professional conviction. Born and raised in Thane, I saw how family members struggled with inconsistent healthcare access due to cost and language barriers. Later, during a rural posting at Navi Mumbai’s primary health center, I observed that GPs who understood local dialects (like Marathi and Hindi) secured 50% higher patient retention. This reinforced my belief: in India’s most diverse city, the GP must be both a clinician and a community interpreter. Mumbai demands physicians who can navigate from Brihanmumbai Municipal Corporation (BMC) protocols to the informal networks of chawls—precisely where I aim to serve.</w:t>
      </w:r>
    </w:p>
    <w:p>
      <w:pPr>
        <w:pStyle w:val="BodyText"/>
      </w:pPr>
      <w:r>
        <w:t xml:space="preserve">My short-term goals are concrete. Within six months of registration, I will establish a low-cost outpatient clinic in Govandi (a BMC priority area for healthcare deserts), offering free screenings for diabetes and hypertension while charging nominal fees based on income. I’ve already secured tentative partnerships with the Mumbai Municipal Corporation and local pharmacists to manage drug supplies affordably. Long-term, I aspire to co-create Mumbai’s first neighborhood-based GP network—where 5-7 clinics share telemedicine resources, reducing emergency visits by 25% through proactive chronic care management (a model proven in Singapore but unimplemented here). This aligns with the National Health Mission’s vision for "Healthcare for All," making me a strategic asset to India’s public health infrastructure.</w:t>
      </w:r>
    </w:p>
    <w:p>
      <w:pPr>
        <w:pStyle w:val="BodyText"/>
      </w:pPr>
      <w:r>
        <w:t xml:space="preserve">Beyond clinical work, I am committed to elevating the GP profession in Mumbai through advocacy. I plan to mentor medical students at Tata Memorial Hospital on community-centered practice and contribute research on urban health disparities—like my ongoing study of maternal outcomes among domestic workers in Andheri. When colleagues ask why General Practice isn’t "prestigious," I’ll demonstrate its impact: a GP’s early detection of cervical cancer in a slum resident can save lives, while their advice on sanitation reduces cholera outbreaks by 40%. In Mumbai, where every minute counts during monsoons or heatwaves, the Doctor General Practitioner is indispensable.</w:t>
      </w:r>
    </w:p>
    <w:p>
      <w:pPr>
        <w:pStyle w:val="BodyText"/>
      </w:pPr>
      <w:r>
        <w:t xml:space="preserve">Ultimately, this Statement of Purpose reflects my pledge to Mumbai—not as a destination but as a family I’ve pledged to serve. The city’s heartbeat is its people; its health is interwoven with their resilience. As a Doctor General Practitioner, I will honor that bond through evidence-based care rooted in empathy, ensuring that no resident must choose between rent and medicine. Having witnessed Mumbai’s spirit in every alleyway and hospital ward, I know my purpose isn’t just to practice medicine—it’s to embody the promise of healthcare as a right. With licensure as a General Practitioner in India Mumbai, I stand ready to join the frontline of community health transformation.</w:t>
      </w:r>
    </w:p>
    <w:p>
      <w:pPr>
        <w:pStyle w:val="BodyText"/>
      </w:pPr>
      <w:r>
        <w:t xml:space="preserve">"The Doctor General Practitioner is not just a healer but the village’s first and last line of defense."—This truth will guide my practice in Mumbai.</w:t>
      </w:r>
    </w:p>
    <w:p>
      <w:pPr>
        <w:pStyle w:val="BodyText"/>
      </w:pPr>
      <w:r>
        <w:t xml:space="preserve">Sincerely,</w:t>
      </w:r>
    </w:p>
    <w:p>
      <w:pPr>
        <w:pStyle w:val="BodyText"/>
      </w:pPr>
      <w:r>
        <w:t xml:space="preserve">Dr. Arjun Sharma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Doctor General Practitioner - India Mumbai</dc:title>
  <dc:creator/>
  <dc:language>en</dc:language>
  <cp:keywords/>
  <dcterms:created xsi:type="dcterms:W3CDTF">2026-07-21T09:55:59Z</dcterms:created>
  <dcterms:modified xsi:type="dcterms:W3CDTF">2026-07-21T09:55:59Z</dcterms:modified>
</cp:coreProperties>
</file>

<file path=docProps/custom.xml><?xml version="1.0" encoding="utf-8"?>
<Properties xmlns="http://schemas.openxmlformats.org/officeDocument/2006/custom-properties" xmlns:vt="http://schemas.openxmlformats.org/officeDocument/2006/docPropsVTypes"/>
</file>