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Indonesia</w:t>
      </w:r>
      <w:r>
        <w:t xml:space="preserve"> </w:t>
      </w:r>
      <w:r>
        <w:t xml:space="preserve">Jakarta</w:t>
      </w:r>
    </w:p>
    <w:bookmarkStart w:id="20" w:name="X958f9fa127711ec684bfd190c4a247eb1c29dd0"/>
    <w:p>
      <w:pPr>
        <w:pStyle w:val="Heading1"/>
      </w:pPr>
      <w:r>
        <w:t xml:space="preserve">Statement of Purpose: Pursuing a Career as a Doctor General Practitioner in Indonesia Jakarta</w:t>
      </w:r>
    </w:p>
    <w:p>
      <w:pPr>
        <w:pStyle w:val="FirstParagraph"/>
      </w:pPr>
      <w:r>
        <w:t xml:space="preserve">As I prepare to embark on my professional journey as a Doctor General Practitioner (GP) in the vibrant and complex urban landscape of Indonesia Jakarta, I write this Statement of Purpose with profound commitment to serve the healthcare needs of one of Southeast Asia's most dynamic metropolises. My decision is not merely a career choice but a deeply rooted aspiration to contribute meaningfully to Indonesia's primary healthcare system at its most critical nexus—Jakarta, where over 10 million people navigate daily health challenges within an ecosystem shaped by rapid urbanization, socioeconomic diversity, and evolving public health priorities.</w:t>
      </w:r>
    </w:p>
    <w:p>
      <w:pPr>
        <w:pStyle w:val="BodyText"/>
      </w:pPr>
      <w:r>
        <w:t xml:space="preserve">My medical education at the University of Indonesia Faculty of Medicine instilled in me a profound appreciation for holistic patient care and community-centered medicine. Throughout my clinical rotations—particularly at Cipto Mangunkusumo Hospital (RSCM) in Jakarta—I witnessed firsthand the immense pressure on primary healthcare infrastructure. I observed patients from diverse backgrounds, including informal sector workers in Kelurahan areas and affluent residents of South Jakarta, often facing fragmented care due to limited GP accessibility. This experience crystallized my understanding: General Practitioners are the indispensable cornerstone of Indonesia’s universal health coverage (JKN) system, yet their critical role remains under-resourced in Jakarta’s densely populated neighborhoods. I resolved then that my vocation would be dedicated to strengthening this frontline of care.</w:t>
      </w:r>
    </w:p>
    <w:p>
      <w:pPr>
        <w:pStyle w:val="BodyText"/>
      </w:pPr>
      <w:r>
        <w:t xml:space="preserve">Why pursue a Doctor General Practitioner path specifically? In Indonesia, the National Health Insurance (BPJS Kesehatan) system relies heavily on GPs as gatekeepers to reduce unnecessary specialist referrals and hospital overcrowding. Jakarta’s unique challenges—traffic-induced emergency delays, high prevalence of non-communicable diseases (NCDs) like diabetes and hypertension in urban populations, and health disparities between formal settlements and informal *kampung* communities—demand physicians who excel in comprehensive diagnostics, chronic disease management, and patient education. As a Doctor General Practitioner, I will not only diagnose acute illnesses but also foster long-term health resilience through preventive strategies tailored to Jakarta’s context. For instance, I envision integrating digital health tools (like BPJS-linked telemedicine platforms) into community clinics to overcome geographical barriers in areas like Cipayung or Rawalumbu.</w:t>
      </w:r>
    </w:p>
    <w:p>
      <w:pPr>
        <w:pStyle w:val="BodyText"/>
      </w:pPr>
      <w:r>
        <w:t xml:space="preserve">My academic and practical training has prepared me for this mission. During my internship at a primary care clinic in Jakarta’s Pulo Gadung district, I managed over 200 monthly cases ranging from pediatric respiratory infections to elderly diabetes complications. I collaborated with midwives and community health workers (kader) to conduct hypertension screenings in *warungs* (small eateries), reaching underserved populations often excluded from formal clinics. These experiences taught me that effective GP practice in Indonesia Jakarta requires cultural humility—understanding that a patient’s willingness to follow treatment may hinge on local beliefs, economic constraints, or literacy levels. I have also completed advanced training in NCD management through the Indonesian Ministry of Health’s *Puskesmas* (community health center) program, aligning my skills with national priorities.</w:t>
      </w:r>
    </w:p>
    <w:p>
      <w:pPr>
        <w:pStyle w:val="BodyText"/>
      </w:pPr>
      <w:r>
        <w:t xml:space="preserve">Indonesia Jakarta presents unparalleled opportunities for a Doctor General Practitioner to drive impact. With its government prioritizing primary care expansion under the *Program Kesehatan Primer 2025*, there is an urgent need for GPs who can navigate both clinical and administrative landscapes. I am particularly eager to contribute to Jakarta’s strategic focus on reducing NCD-related hospitalizations—a key target of Indonesia’s National Health Insurance roadmap. My proposed initiative involves partnering with *Puskesmas* in West Jakarta to establish "Healthy Neighborhood Hubs," combining routine check-ups, nutrition workshops for low-income families, and mental health first aid training. This model directly addresses Jakarta’s dual burden of rising NCDs and the psychological toll of urban life, while leveraging existing BPJS infrastructure for scalability.</w:t>
      </w:r>
    </w:p>
    <w:p>
      <w:pPr>
        <w:pStyle w:val="BodyText"/>
      </w:pPr>
      <w:r>
        <w:t xml:space="preserve">Moreover, as a Doctor General Practitioner in Indonesia Jakarta, I am committed to bridging gaps beyond clinical care. I will actively engage with local communities through mobile health units targeting *kampung* areas where access is limited—such as the informal settlements along the Ciliwung River. My fluency in Bahasa Indonesia (with regional colloquial understanding) and basic Sundanese enables me to communicate effectively across Jakarta’s linguistic spectrum. I also plan to collaborate with universities like UI and UIN Jakarta on public health research, analyzing data from BPJS claims to identify preventable emergency visits—information that can guide policy reforms for the Ministry of Health.</w:t>
      </w:r>
    </w:p>
    <w:p>
      <w:pPr>
        <w:pStyle w:val="BodyText"/>
      </w:pPr>
      <w:r>
        <w:t xml:space="preserve">I recognize that the path of a Doctor General Practitioner in Indonesia Jakarta is demanding. It requires not only medical expertise but also resilience amid resource constraints and the emotional weight of serving marginalized groups. Yet, this is precisely why I am drawn to it. The satisfaction of preventing a diabetic complication through early intervention in a Cipete community clinic, or guiding a mother to manage her child’s asthma without frequent ER trips—these moments embody my professional purpose. I am not merely seeking a job; I aim to become an integral part of Jakarta’s healthcare fabric, ensuring that every resident receives dignified, accessible care within the national framework.</w:t>
      </w:r>
    </w:p>
    <w:p>
      <w:pPr>
        <w:pStyle w:val="BodyText"/>
      </w:pPr>
      <w:r>
        <w:t xml:space="preserve">My vision aligns with Indonesia’s broader healthcare transformation. The government’s push for "Health for All" (Kesehatan untuk Semua) necessitates GPs who are both clinical experts and community advocates. In Jakarta—where urban health inequities threaten social stability—I will champion patient-centered care that respects cultural nuances while advancing evidence-based practice. I am prepared to undergo further training in tropical medicine and public health through partnerships with institutions like the Eijkman Institute, ensuring my skills evolve alongside Jakarta’s changing needs.</w:t>
      </w:r>
    </w:p>
    <w:p>
      <w:pPr>
        <w:pStyle w:val="BodyText"/>
      </w:pPr>
      <w:r>
        <w:t xml:space="preserve">Ultimately, this Statement of Purpose reflects my unwavering dedication to becoming a Doctor General Practitioner who serves Indonesia Jakarta not as an observer, but as a committed partner. I seek to elevate primary care from a functional necessity to a beacon of hope—ensuring that in the heart of our nation’s capital, health equity is not just an aspiration, but a daily reality for millions. With humility and resolve, I stand ready to contribute my skills, empathy, and lifelong commitment to Indonesia’s most pressing healthcare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Indonesia Jakarta</dc:title>
  <dc:creator/>
  <dc:language>en</dc:language>
  <cp:keywords/>
  <dcterms:created xsi:type="dcterms:W3CDTF">2026-07-23T12:32:16Z</dcterms:created>
  <dcterms:modified xsi:type="dcterms:W3CDTF">2026-07-23T12:32:16Z</dcterms:modified>
</cp:coreProperties>
</file>

<file path=docProps/custom.xml><?xml version="1.0" encoding="utf-8"?>
<Properties xmlns="http://schemas.openxmlformats.org/officeDocument/2006/custom-properties" xmlns:vt="http://schemas.openxmlformats.org/officeDocument/2006/docPropsVTypes"/>
</file>