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257a1a462de0f9263f9e9f2a102ce56862bdcd8"/>
    <w:p>
      <w:pPr>
        <w:pStyle w:val="Heading1"/>
      </w:pPr>
      <w:r>
        <w:t xml:space="preserve">Statement of Purpose: Pursuing a Career as a Doctor General Practitioner in Iran Tehran</w:t>
      </w:r>
    </w:p>
    <w:p>
      <w:pPr>
        <w:pStyle w:val="FirstParagraph"/>
      </w:pPr>
      <w:r>
        <w:t xml:space="preserve">As I prepare to submit my application for the Doctor General Practitioner program at the esteemed medical institutions of Iran Tehran, I am compelled to articulate the profound commitment that has guided my journey toward becoming a dedicated primary care physician. This Statement of Purpose reflects not merely an academic aspiration, but a deeply rooted professional calling forged through years of observation, study, and service within Iran's evolving healthcare landscape. My decision to pursue this path in Tehran—a city that embodies both the challenges and opportunities of Iran's medical frontlines—is driven by a conviction that General Practice represents the cornerstone of equitable, accessible healthcare for all Iranians.</w:t>
      </w:r>
    </w:p>
    <w:p>
      <w:pPr>
        <w:pStyle w:val="BodyText"/>
      </w:pPr>
      <w:r>
        <w:t xml:space="preserve">My academic foundation began at Tehran University of Medical Sciences, where I completed my Doctor of Medicine degree with honors. Throughout my clinical rotations across Tehran’s major public hospitals—particularly at Imam Khomeini Hospital and Shohada-e Tajrish Medical Center—I witnessed firsthand the critical role General Practitioners play in bridging gaps between specialized care and community health needs. In a city of over 9 million residents where chronic diseases like diabetes, hypertension, and cardiovascular conditions strain the healthcare system, I observed how General Practitioners serve as first-line defenders against preventable complications. One memorable case involved an elderly woman from a low-income district in north Tehran who avoided regular check-ups due to transportation barriers; my mentor—a seasoned General Practitioner—initiated home visits and coordinated with community health workers to stabilize her condition, illustrating how personalized primary care can transform outcomes. This experience crystallized my understanding that effective General Practice in Iran Tehran requires cultural sensitivity, resourcefulness, and unwavering patient-centeredness.</w:t>
      </w:r>
    </w:p>
    <w:p>
      <w:pPr>
        <w:pStyle w:val="BodyText"/>
      </w:pPr>
      <w:r>
        <w:t xml:space="preserve">My motivation extends beyond clinical practice to address systemic healthcare inequities prevalent in urban centers like Tehran. Iran’s Ministry of Health reports that while specialized care is concentrated in major cities, rural-urban disparities persist—yet Tehran itself grapples with unique challenges: overcrowded clinics, fragmented health records, and a growing geriatric population. During my internship at a neighborhood health clinic in Shemiranat District, I collaborated on a mobile health initiative to screen for early-stage diabetes among working-class communities. This project underscored how General Practitioners can innovate within resource constraints—using digital tools to track patient histories and partnering with local pharmacies for medication adherence support. I recognized that becoming a Doctor General Practitioner in Iran Tehran means embracing the dual responsibility of clinical excellence and community advocacy, especially as urbanization accelerates and healthcare demands evolve.</w:t>
      </w:r>
    </w:p>
    <w:p>
      <w:pPr>
        <w:pStyle w:val="BodyText"/>
      </w:pPr>
      <w:r>
        <w:t xml:space="preserve">My academic pursuits further reflect this dedication. I authored a thesis on "Chronic Disease Management in Tehran’s Urban Marginalized Communities," analyzing data from 200 patients across five clinics to identify barriers like language gaps (particularly for Afghan refugees) and socioeconomic factors affecting treatment continuity. This research, published in the Iranian Journal of Public Health, revealed that General Practitioners who engage with local cultural networks—such as mosque health committees or neighborhood associations—achieve 37% higher patient adherence rates. I also completed a certification in Community-Oriented Primary Care at Tehran University’s Department of Family Medicine, focusing on integrating mental health screenings into routine visits for populations affected by the economic pressures facing Tehran households.</w:t>
      </w:r>
    </w:p>
    <w:p>
      <w:pPr>
        <w:pStyle w:val="BodyText"/>
      </w:pPr>
      <w:r>
        <w:t xml:space="preserve">What distinguishes my approach is my commitment to learning from Iran’s rich medical traditions while embracing modern evidence-based practices. I have studied the historical legacy of Persian physicians like Avicenna, whose holistic "Canon of Medicine" emphasized preventive care—principles I seek to adapt for contemporary Tehran. Simultaneously, I actively participate in workshops on telemedicine platforms (like Iran’s Health Transformation Plan) to explore how technology can extend primary care access in Tehran’s sprawling districts. During the pandemic, I volunteered with a mobile vaccination team serving informal settlements near Shahr-e Rey, where I saw how General Practitioners could rapidly deploy outreach strategies that saved lives—a lesson reinforcing my belief that this specialty is irreplaceable in Iran’s healthcare ecosystem.</w:t>
      </w:r>
    </w:p>
    <w:p>
      <w:pPr>
        <w:pStyle w:val="BodyText"/>
      </w:pPr>
      <w:r>
        <w:t xml:space="preserve">My professional goals are firmly anchored in Tehran. I aspire to establish a community-based General Practice clinic in the city’s northern neighborhoods, where aging populations face limited specialist access. My vision includes three pillars: (1) Creating multilingual patient portals for immigrant communities, (2) Partnering with Tehran Municipalities on school health programs targeting childhood obesity, and (3) Training medical students in culturally safe communication through partnerships with local universities. I am particularly eager to contribute to Iran’s "National Primary Health Care Strategy," which prioritizes General Practitioners as health system leaders. In Tehran, where healthcare infrastructure is both advanced and unevenly distributed, a Doctor General Practitioner must be a navigator of systems—connecting patients with resources from dental care to psychiatric services while advocating for policy reforms that prioritize prevention over crisis management.</w:t>
      </w:r>
    </w:p>
    <w:p>
      <w:pPr>
        <w:pStyle w:val="BodyText"/>
      </w:pPr>
      <w:r>
        <w:t xml:space="preserve">Ultimately, my journey toward becoming a Doctor General Practitioner in Iran Tehran is not merely about treating illness but nurturing resilience. I have seen how a compassionate General Practitioner can be the difference between a family navigating healthcare alone and one receiving coordinated, dignified care. In this context, my Statement of Purpose is both an affirmation and an invitation: an affirmation of my readiness to serve with skill and empathy, and an invitation to join me in building a healthier Tehran—one patient encounter at a time. I am prepared to uphold the highest ethical standards of Iranian medicine while innovating for the unique needs of our communities. With humility and resolve, I seek the opportunity to train as a Doctor General Practitioner within Iran’s most dynamic healthcare hub, where my future contributions will align with national health goals and the enduring spirit of Tehran’s people.</w:t>
      </w:r>
    </w:p>
    <w:p>
      <w:pPr>
        <w:pStyle w:val="BodyText"/>
      </w:pPr>
      <w:r>
        <w:t xml:space="preserve">As I stand at this threshold, I am certain that my path as a Doctor General Practitioner in Iran Tehran will be defined not by the hospital walls I work within, but by the lives transformed through accessible, compassionate primary care. This is why I seek this training: to become part of Tehran’s heartbeat as a physician who heals not only bodies, but also bridges of trust between communities and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Application</dc:title>
  <dc:creator/>
  <dc:language>en</dc:language>
  <cp:keywords/>
  <dcterms:created xsi:type="dcterms:W3CDTF">2026-07-20T15:50:50Z</dcterms:created>
  <dcterms:modified xsi:type="dcterms:W3CDTF">2026-07-20T15:50:50Z</dcterms:modified>
</cp:coreProperties>
</file>

<file path=docProps/custom.xml><?xml version="1.0" encoding="utf-8"?>
<Properties xmlns="http://schemas.openxmlformats.org/officeDocument/2006/custom-properties" xmlns:vt="http://schemas.openxmlformats.org/officeDocument/2006/docPropsVTypes"/>
</file>