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6" w:name="Xaf2e1eafc81cfafeb35aab7fe503174136b211a"/>
    <w:p>
      <w:pPr>
        <w:pStyle w:val="Heading1"/>
      </w:pPr>
      <w:r>
        <w:t xml:space="preserve">Statement of Purpose: Pursuing General Medical Practice as a Doctor General Practitioner in Japan Kyoto</w:t>
      </w:r>
    </w:p>
    <w:p>
      <w:pPr>
        <w:pStyle w:val="FirstParagraph"/>
      </w:pPr>
      <w:r>
        <w:t xml:space="preserve">Dear Admissions Committee, Ministry of Health, Labour and Welfare, and the Healthcare Community of Kyoto,</w:t>
      </w:r>
    </w:p>
    <w:p>
      <w:pPr>
        <w:pStyle w:val="BodyText"/>
      </w:pPr>
      <w:r>
        <w:t xml:space="preserve">It is with profound professional dedication and deep cultural admiration that I submit this Statement of Purpose. I am writing to express my unequivocal commitment to becoming a licensed Doctor General Practitioner within the vibrant healthcare ecosystem of Japan Kyoto. This document delineates my academic journey, clinical philosophy, cultural preparedness, and unwavering resolve to contribute meaningfully to Kyoto's unique demographic and healthcare landscape as a compassionate and competent general physician.</w:t>
      </w:r>
    </w:p>
    <w:bookmarkStart w:id="20" w:name="X59f6ad3757c86130c0646fdd79633ae22ca176e"/>
    <w:p>
      <w:pPr>
        <w:pStyle w:val="Heading2"/>
      </w:pPr>
      <w:r>
        <w:t xml:space="preserve">Foundational Motivation: Bridging Global Medicine with Local Needs</w:t>
      </w:r>
    </w:p>
    <w:p>
      <w:pPr>
        <w:pStyle w:val="FirstParagraph"/>
      </w:pPr>
      <w:r>
        <w:t xml:space="preserve">My decision to pursue a career as a Doctor General Practitioner in Japan Kyoto stems from a confluence of professional aspiration and cultural resonance. During my medical studies, I became acutely aware of the critical role played by general practitioners (GPs) in fostering accessible, holistic healthcare within communities. In Japan, particularly in Kyoto Prefecture—a city renowned for its harmonious blend of ancient traditions and modern innovation—the demand for skilled GPs who understand both clinical excellence and cultural nuance is paramount. Kyoto faces a rapidly aging population (over 35% aged 65+), alongside persistent health challenges like metabolic syndromes and mental wellness needs, where the Doctor General Practitioner serves as the indispensable first point of contact, coordinator of care, and trusted community health advocate. This is not merely an opportunity; it is a profound responsibility I am eager to embrace.</w:t>
      </w:r>
    </w:p>
    <w:bookmarkEnd w:id="20"/>
    <w:bookmarkStart w:id="21" w:name="X074a04300e7957a3c3ffdf296a3111e4b0a635f"/>
    <w:p>
      <w:pPr>
        <w:pStyle w:val="Heading2"/>
      </w:pPr>
      <w:r>
        <w:t xml:space="preserve">Academic and Clinical Preparation: A Foundation for Kyoto’s Healthcare</w:t>
      </w:r>
    </w:p>
    <w:p>
      <w:pPr>
        <w:pStyle w:val="FirstParagraph"/>
      </w:pPr>
      <w:r>
        <w:t xml:space="preserve">I have completed my medical degree (MD) with honors from [Your Medical School], where I excelled in core clinical rotations, including internal medicine, pediatrics, geriatrics, and emergency care. My capstone research focused on integrated primary care models for elderly populations—a direct alignment with Kyoto's healthcare priorities. Crucially, I pursued advanced coursework in global health ethics and cross-cultural communication during my final year. To specifically prepare for practice in Japan Kyoto, I have dedicated over 18 months to intensive study of Japanese medical terminology, cultural protocols (including *kowai*—the concept of avoiding causing discomfort), and the nuances of Japanese healthcare administration. I have achieved JLPT N3 proficiency and am actively engaged with Kyoto-based medical mentorship programs online to deepen my understanding of local practices.</w:t>
      </w:r>
    </w:p>
    <w:bookmarkEnd w:id="21"/>
    <w:bookmarkStart w:id="22" w:name="Xfc452d618b61af938726afcf2cfd0b1f6459e72"/>
    <w:p>
      <w:pPr>
        <w:pStyle w:val="Heading2"/>
      </w:pPr>
      <w:r>
        <w:t xml:space="preserve">Why Japan Kyoto? Beyond a Geographical Choice</w:t>
      </w:r>
    </w:p>
    <w:p>
      <w:pPr>
        <w:pStyle w:val="FirstParagraph"/>
      </w:pPr>
      <w:r>
        <w:t xml:space="preserve">My choice of Kyoto, rather than Tokyo or Osaka, is deeply intentional. Kyoto’s unique identity offers an unparalleled setting for the Doctor General Practitioner. It is a city where centuries-old traditions like *kampo* (traditional Japanese medicine) coexist seamlessly with cutting-edge biotechnology in institutions like Kyoto University Hospital. I am eager to collaborate with local clinics that integrate Western diagnostics with holistic approaches—a model vital for addressing Kyoto's complex patient needs, particularly among elderly residents who often utilize both systems. Furthermore, the city's emphasis on community-based care—evident in neighborhood *kōsei* (neighborhood associations) health programs—resonates powerfully with my GP philosophy of preventive, community-centered medicine. I envision establishing a practice in a historically rich yet modern district like Higashiyama or Nakagyō, where I can engage deeply with both long-time residents and the international community Kyoto attracts.</w:t>
      </w:r>
    </w:p>
    <w:bookmarkEnd w:id="22"/>
    <w:bookmarkStart w:id="23" w:name="Xaacddc655f38abcf13fb66f0478bfd46cc5af4f"/>
    <w:p>
      <w:pPr>
        <w:pStyle w:val="Heading2"/>
      </w:pPr>
      <w:r>
        <w:t xml:space="preserve">Alignment with Japanese Healthcare Values</w:t>
      </w:r>
    </w:p>
    <w:p>
      <w:pPr>
        <w:pStyle w:val="FirstParagraph"/>
      </w:pPr>
      <w:r>
        <w:t xml:space="preserve">I understand that the role of a Doctor General Practitioner in Japan transcends clinical diagnosis. It embodies *wa* (harmony)—fostering trust within families, respecting hierarchical yet collaborative relationships with specialists, and prioritizing patient dignity through meticulous communication. My clinical experience includes managing diverse cases requiring empathetic listening and culturally sensitive care for immigrant populations in [Your Country], skills directly transferable to Kyoto’s increasingly multicultural environment. I have studied Japan’s *Seikatsu Jigyo* (daily life support) model, which emphasizes long-term patient relationships over transactional visits—precisely the approach a Doctor General Practitioner must embody in Kyoto. I am committed to adhering strictly to Japan’s Medical Practice Act and continuing education requirements, ensuring my practice aligns with the highest standards of Japanese medical ethics.</w:t>
      </w:r>
    </w:p>
    <w:bookmarkEnd w:id="23"/>
    <w:bookmarkStart w:id="24" w:name="X0eac3ee0826ed28ca327196f5d0f73c1a50822d"/>
    <w:p>
      <w:pPr>
        <w:pStyle w:val="Heading2"/>
      </w:pPr>
      <w:r>
        <w:t xml:space="preserve">Future Vision: Contributing to Kyoto’s Health Ecosystem</w:t>
      </w:r>
    </w:p>
    <w:p>
      <w:pPr>
        <w:pStyle w:val="FirstParagraph"/>
      </w:pPr>
      <w:r>
        <w:t xml:space="preserve">My long-term vision as a Doctor General Practitioner in Kyoto is threefold. First, I aim to establish a patient-centered clinic specializing in geriatric care and chronic disease management—addressing two of Kyoto's most pressing health challenges. Second, I will actively participate in community health initiatives, such as collaborating with local *kōmachi* (neighborhood) associations to organize free screenings for hypertension and diabetes, common conditions among Kyoto’s elderly. Third, I intend to research and document the efficacy of integrating gentle *kampo* therapies into Western primary care protocols under the guidance of Kyoto’s esteemed traditional medicine practitioners—a contribution that respects local practice while advancing evidence-based holistic care. This work will be guided by Japan's National Strategy for Healthy Life Extension.</w:t>
      </w:r>
    </w:p>
    <w:bookmarkEnd w:id="24"/>
    <w:bookmarkStart w:id="25" w:name="X6f185ad4908b4950c602949a22e0c7a98adfd4a"/>
    <w:p>
      <w:pPr>
        <w:pStyle w:val="Heading2"/>
      </w:pPr>
      <w:r>
        <w:t xml:space="preserve">Conclusion: A Commitment to Kyoto’s Well-being</w:t>
      </w:r>
    </w:p>
    <w:p>
      <w:pPr>
        <w:pStyle w:val="FirstParagraph"/>
      </w:pPr>
      <w:r>
        <w:t xml:space="preserve">This Statement of Purpose is more than a formal requirement; it is a promise. I pledge my lifelong dedication to serving as a Doctor General Practitioner who embodies the spirit of *kyōkai* (community connection) in Japan Kyoto. My training, cultural preparation, and profound respect for Kyoto’s unique social fabric position me not merely to meet the demands of the role, but to elevate it through compassionate, competent care rooted in mutual understanding. I am ready to contribute my skills as a Doctor General Practitioner within the heart of this historic city—where ancient wisdom and modern medicine converge—and stand ready to earn the trust of Kyoto’s residents and colleagues alike. Thank you for considering my application to become an integral part of Kyoto’s healthcare future.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Japan Kyoto</dc:title>
  <dc:creator/>
  <cp:keywords/>
  <dcterms:created xsi:type="dcterms:W3CDTF">2026-06-01T19:18:15Z</dcterms:created>
  <dcterms:modified xsi:type="dcterms:W3CDTF">2026-06-01T19:18:15Z</dcterms:modified>
</cp:coreProperties>
</file>

<file path=docProps/custom.xml><?xml version="1.0" encoding="utf-8"?>
<Properties xmlns="http://schemas.openxmlformats.org/officeDocument/2006/custom-properties" xmlns:vt="http://schemas.openxmlformats.org/officeDocument/2006/docPropsVTypes"/>
</file>