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Peru</w:t>
      </w:r>
      <w:r>
        <w:t xml:space="preserve"> </w:t>
      </w:r>
      <w:r>
        <w:t xml:space="preserve">Lima</w:t>
      </w:r>
    </w:p>
    <w:bookmarkStart w:id="27" w:name="Xfee368aac9dc0327d4d76d93bd14fbaad21168f"/>
    <w:p>
      <w:pPr>
        <w:pStyle w:val="Heading1"/>
      </w:pPr>
      <w:r>
        <w:t xml:space="preserve">Statement of Purpose: Pursuing Excellence as a Doctor General Practitioner in Peru Lima</w:t>
      </w:r>
    </w:p>
    <w:p>
      <w:pPr>
        <w:pStyle w:val="FirstParagraph"/>
      </w:pPr>
      <w:r>
        <w:t xml:space="preserve">As I prepare to embark on my medical career, I am writing this Statement of Purpose to articulate my unwavering commitment to becoming a compassionate and skilled Doctor General Practitioner serving the vibrant communities of Peru Lima. Having dedicated years to rigorous medical education and clinical training, I have developed a profound understanding that primary care is the cornerstone of sustainable healthcare systems—especially in complex urban environments like Lima, where diverse socioeconomic landscapes intersect with pressing public health challenges. This document outlines my academic journey, professional experiences, and visionary approach to addressing Lima's unique healthcare needs as a General Practitioner.</w:t>
      </w:r>
    </w:p>
    <w:bookmarkStart w:id="20" w:name="X5896ba1526073c3c70ade357b816c10dc19e8b2"/>
    <w:p>
      <w:pPr>
        <w:pStyle w:val="Heading2"/>
      </w:pPr>
      <w:r>
        <w:t xml:space="preserve">Academic Foundation and Clinical Preparation</w:t>
      </w:r>
    </w:p>
    <w:p>
      <w:pPr>
        <w:pStyle w:val="FirstParagraph"/>
      </w:pPr>
      <w:r>
        <w:t xml:space="preserve">My medical education at [University Name] provided me with a comprehensive foundation in evidence-based medicine, public health principles, and patient-centered care. Courses such as Community Health Systems, Tropical Medicine, and Healthcare Ethics were particularly formative. I excelled in clinical rotations across university-affiliated hospitals in my home country, where I managed cases ranging from acute respiratory infections to chronic disease management—skills directly transferable to Peru's primary care settings. Notably, my 12-month internship at a multi-specialty clinic exposed me to high-volume patient encounters typical of Lima's public health facilities, where I learned to efficiently triage cases while maintaining empathetic communication with patients from varied cultural backgrounds.</w:t>
      </w:r>
    </w:p>
    <w:bookmarkEnd w:id="20"/>
    <w:bookmarkStart w:id="21" w:name="driving-motivation-why-peru-lima"/>
    <w:p>
      <w:pPr>
        <w:pStyle w:val="Heading2"/>
      </w:pPr>
      <w:r>
        <w:t xml:space="preserve">Driving Motivation: Why Peru Lima?</w:t>
      </w:r>
    </w:p>
    <w:p>
      <w:pPr>
        <w:pStyle w:val="FirstParagraph"/>
      </w:pPr>
      <w:r>
        <w:t xml:space="preserve">Lima’s dual reality—as a dynamic metropolis of 10 million residents and a city grappling with healthcare inequities—compels my professional focus. The city’s rapid urbanization has strained public health infrastructure, leaving marginalized neighborhoods like Villa El Salvador and Comas without adequate primary care access. Simultaneously, Lima hosts cutting-edge private hospitals serving affluent populations—a dichotomy I aim to bridge. My volunteer work at a mobile clinic in Cusco (a region with similar healthcare gaps) taught me that trust is the first step toward effective intervention. In Peru Lima, I envision building that trust through culturally humble care: understanding Quechua and Aymara health beliefs, respecting traditional healing practices alongside modern medicine, and addressing barriers like transportation costs or language differences. This city isn’t just a location; it’s a call to action for equitable healthcare.</w:t>
      </w:r>
    </w:p>
    <w:bookmarkEnd w:id="21"/>
    <w:bookmarkStart w:id="22" w:name="Xee49ca36415bfa3eb58b780aa29bb65949d8c2e"/>
    <w:p>
      <w:pPr>
        <w:pStyle w:val="Heading2"/>
      </w:pPr>
      <w:r>
        <w:t xml:space="preserve">Professional Experiences: Building Relevant Skills</w:t>
      </w:r>
    </w:p>
    <w:p>
      <w:pPr>
        <w:pStyle w:val="FirstParagraph"/>
      </w:pPr>
      <w:r>
        <w:t xml:space="preserve">My clinical experiences align precisely with the demands of Lima’s primary care landscape. During my final year, I participated in a WHO-sponsored project improving maternal health in coastal Peruvian communities. There, I collaborated with local midwives to develop prenatal education materials in Quechua—skills critical for engaging Lima’s indigenous populations within its urban fabric. Additionally, as a medical intern at [Hospital Name], I managed 30+ daily patient consultations under resource constraints, honing my ability to diagnose efficiently and prioritize urgent cases without compromising care quality. This mirrors the realities of Peru’s public clinics, where General Practitioners often serve as the first—and sometimes only—point of contact for patients with limited health literacy.</w:t>
      </w:r>
    </w:p>
    <w:bookmarkEnd w:id="22"/>
    <w:bookmarkStart w:id="23" w:name="X1e97c09a8971445208bb00c55e2592a7ea3a970"/>
    <w:p>
      <w:pPr>
        <w:pStyle w:val="Heading2"/>
      </w:pPr>
      <w:r>
        <w:t xml:space="preserve">Philosophy: The Heart of a Doctor General Practitioner</w:t>
      </w:r>
    </w:p>
    <w:p>
      <w:pPr>
        <w:pStyle w:val="FirstParagraph"/>
      </w:pPr>
      <w:r>
        <w:t xml:space="preserve">I reject the notion that a Doctor General Practitioner is merely a "gatekeeper" to specialists. In Peru Lima, I will embody the role as an integral community health navigator—proactively addressing social determinants of health like food insecurity (a major issue in Lima's shantytowns) through partnerships with local NGOs. For instance, I plan to integrate nutrition counseling into routine check-ups, leveraging free government food programs like "Cuna Más" to support at-risk families. My approach merges clinical expertise with community advocacy: when a diabetic patient struggles to afford insulin, I won’t just prescribe; I’ll connect them with subsidized pharmacies or community health worker networks. This holistic model reflects Peru’s own National Health Strategy, which prioritizes primary care as the pathway to universal health coverage.</w:t>
      </w:r>
    </w:p>
    <w:bookmarkEnd w:id="23"/>
    <w:bookmarkStart w:id="24" w:name="long-term-vision-for-lima-and-beyond"/>
    <w:p>
      <w:pPr>
        <w:pStyle w:val="Heading2"/>
      </w:pPr>
      <w:r>
        <w:t xml:space="preserve">Long-Term Vision for Lima and Beyond</w:t>
      </w:r>
    </w:p>
    <w:p>
      <w:pPr>
        <w:pStyle w:val="FirstParagraph"/>
      </w:pPr>
      <w:r>
        <w:t xml:space="preserve">My immediate goal is to join a public hospital in eastern Lima (such as Hospital Regional de Huaylas or Clinica Peruana) within two years of licensure, focusing on underserved communities. I aim to establish a community health outreach program—partnering with local churches and schools—to provide free screenings for hypertension and diabetes, conditions that disproportionately affect Lima’s aging population and working-class families. In the next decade, I aspire to contribute to Peru’s healthcare policy development by training future General Practitioners through university-affiliated programs, emphasizing cross-cultural communication and resource-efficient care. Ultimately, I seek to model a sustainable primary care paradigm that could inspire similar initiatives across Latin America—proving that dignity in healthcare is possible even within constrained systems.</w:t>
      </w:r>
    </w:p>
    <w:bookmarkEnd w:id="24"/>
    <w:bookmarkStart w:id="25" w:name="why-this-path-the-personal-imperative"/>
    <w:p>
      <w:pPr>
        <w:pStyle w:val="Heading2"/>
      </w:pPr>
      <w:r>
        <w:t xml:space="preserve">Why This Path? The Personal Imperative</w:t>
      </w:r>
    </w:p>
    <w:p>
      <w:pPr>
        <w:pStyle w:val="FirstParagraph"/>
      </w:pPr>
      <w:r>
        <w:t xml:space="preserve">This journey is deeply personal. My grandfather’s preventable death from hypertension, due to unaffordable medication and inaccessible care, ignited my resolve. In Peru Lima—where similar tragedies occur daily—I see an opportunity to transform systems rather than merely treat symptoms. As a Doctor General Practitioner, I won’t just prescribe medicine; I will foster resilience. When patients leave my clinic with a clear treatment plan, they’ll also receive guidance on community resources for housing or employment—a recognition that health isn’t isolated from life’s broader challenges.</w:t>
      </w:r>
    </w:p>
    <w:bookmarkEnd w:id="25"/>
    <w:bookmarkStart w:id="26" w:name="conclusion-a-commitment-to-lima"/>
    <w:p>
      <w:pPr>
        <w:pStyle w:val="Heading2"/>
      </w:pPr>
      <w:r>
        <w:t xml:space="preserve">Conclusion: A Commitment to Lima</w:t>
      </w:r>
    </w:p>
    <w:p>
      <w:pPr>
        <w:pStyle w:val="FirstParagraph"/>
      </w:pPr>
      <w:r>
        <w:t xml:space="preserve">The Statement of Purpose I present today is not merely an application; it is a pledge. To the people of Peru Lima, I promise relentless dedication to your health and dignity. To the medical community, I offer innovative ideas rooted in respect for Peru’s cultural tapestry and healthcare realities. As a Doctor General Practitioner, my work will be measured by the number of lives touched in Villa El Salvador as much as in Miraflores—by ensuring that every patient feels seen, heard, and empowered. Lima’s streets may be crowded with opportunity and need alike; I am ready to walk them alongside its people. I seek not just a job, but a lifelong vocation: to serve as your General Practitioner in the heart of this extraordinary city.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Peru Lima</dc:title>
  <dc:creator/>
  <dc:language>en</dc:language>
  <cp:keywords/>
  <dcterms:created xsi:type="dcterms:W3CDTF">2026-07-20T06:26:16Z</dcterms:created>
  <dcterms:modified xsi:type="dcterms:W3CDTF">2026-07-20T06:26:16Z</dcterms:modified>
</cp:coreProperties>
</file>

<file path=docProps/custom.xml><?xml version="1.0" encoding="utf-8"?>
<Properties xmlns="http://schemas.openxmlformats.org/officeDocument/2006/custom-properties" xmlns:vt="http://schemas.openxmlformats.org/officeDocument/2006/docPropsVTypes"/>
</file>