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6" w:name="X57ace2e11a4338076ac71ddd0f69a911b72d1e0"/>
    <w:p>
      <w:pPr>
        <w:pStyle w:val="Heading1"/>
      </w:pPr>
      <w:r>
        <w:t xml:space="preserve">Statement of Purpose: Pursuing a Career as a Doctor General Practitioner in United Kingdom Manchester</w:t>
      </w:r>
    </w:p>
    <w:p>
      <w:pPr>
        <w:pStyle w:val="FirstParagraph"/>
      </w:pPr>
      <w:r>
        <w:t xml:space="preserve">As I prepare to submit this Statement of Purpose, I am filled with profound dedication to the vital role of primary care within the United Kingdom's National Health Service (NHS). My journey toward becoming a Doctor General Practitioner has been meticulously shaped by a deep-seated commitment to community health, cultural competence, and compassionate patient-centered care – principles that resonate profoundly with Manchester's diverse healthcare landscape. This Statement of Purpose articulates my professional trajectory, motivations for specializing in general practice, and unwavering commitment to serving the people of United Kingdom Manchester with excellence.</w:t>
      </w:r>
    </w:p>
    <w:bookmarkStart w:id="20" w:name="X5896ba1526073c3c70ade357b816c10dc19e8b2"/>
    <w:p>
      <w:pPr>
        <w:pStyle w:val="Heading2"/>
      </w:pPr>
      <w:r>
        <w:t xml:space="preserve">Academic Foundation and Clinical Preparation</w:t>
      </w:r>
    </w:p>
    <w:p>
      <w:pPr>
        <w:pStyle w:val="FirstParagraph"/>
      </w:pPr>
      <w:r>
        <w:t xml:space="preserve">My medical education at [University Name] equipped me with a robust clinical foundation through rigorous academic training and extensive supervised practice. I prioritized modules in community medicine, chronic disease management, and mental health – disciplines that form the cornerstone of General Practice in the modern NHS. During my Foundation Programme rotations across [Location], I consistently received commendations for my ability to navigate complex social determinants of health while maintaining clinical precision. Crucially, I completed a specialized elective in urban primary care at a Manchester-based clinic, where I observed firsthand how General Practitioners serve as the essential first point of contact for Manchester’s ethnically diverse population – from South Asian communities in Rusholme to Caribbean families in Moss Side and Eastern European migrants across the city. This immersion cemented my understanding that a Doctor General Practitioner is not merely a clinician but a community health navigator.</w:t>
      </w:r>
    </w:p>
    <w:bookmarkEnd w:id="20"/>
    <w:bookmarkStart w:id="21" w:name="X5cb9abc7011ca7ef484d297ff03a92d60041e53"/>
    <w:p>
      <w:pPr>
        <w:pStyle w:val="Heading2"/>
      </w:pPr>
      <w:r>
        <w:t xml:space="preserve">Why General Practice? The Heartbeat of the NHS</w:t>
      </w:r>
    </w:p>
    <w:p>
      <w:pPr>
        <w:pStyle w:val="FirstParagraph"/>
      </w:pPr>
      <w:r>
        <w:t xml:space="preserve">I chose General Practice because it represents the most holistic, accessible, and transformative element of the United Kingdom's healthcare system. Unlike hospital-based specialties that focus on specific pathologies, General Practitioners provide lifelong care across all ages, conditions, and social contexts. In Manchester – a city with significant health inequalities where life expectancy varies by up to 20 years between neighborhoods – the Doctor General Practitioner becomes a critical agent of health equity. My experience working with patients experiencing homelessness in Greater Manchester revealed how GPs bridge gaps between medical care, social services, and community support. I witnessed how timely interventions by a trusted Doctor General Practitioner could prevent costly emergency admissions and improve quality-of-life outcomes for vulnerable populations. This is the essence of what I aim to deliver.</w:t>
      </w:r>
    </w:p>
    <w:bookmarkEnd w:id="21"/>
    <w:bookmarkStart w:id="22" w:name="X1b8b0f38a87df46119717f081df6fd50d9f0666"/>
    <w:p>
      <w:pPr>
        <w:pStyle w:val="Heading2"/>
      </w:pPr>
      <w:r>
        <w:t xml:space="preserve">Manchester: The Imperative for Cultural Competency</w:t>
      </w:r>
    </w:p>
    <w:p>
      <w:pPr>
        <w:pStyle w:val="FirstParagraph"/>
      </w:pPr>
      <w:r>
        <w:t xml:space="preserve">My decision to pursue my career specifically in United Kingdom Manchester stems from its unparalleled opportunity to apply culturally responsive medicine. As England's most diverse city outside London, Manchester’s population includes over 150 ethnic groups and 80 spoken languages. The NHS Greater Manchester Integrated Care System recognizes that effective primary care requires understanding the unique health beliefs and barriers faced by communities like those of South Asia, Africa, Eastern Europe, and the Caribbean. During my placement at [Manchester Clinic Name], I co-designed a diabetes management program with local community leaders to address cultural mistrust in healthcare – a project directly aligned with Manchester’s strategic goal of reducing health disparities. This experience taught me that to be an effective Doctor General Practitioner in United Kingdom Manchester means learning from the community, not just serving it.</w:t>
      </w:r>
    </w:p>
    <w:bookmarkEnd w:id="22"/>
    <w:bookmarkStart w:id="23" w:name="professional-alignment-with-nhs-values"/>
    <w:p>
      <w:pPr>
        <w:pStyle w:val="Heading2"/>
      </w:pPr>
      <w:r>
        <w:t xml:space="preserve">Professional Alignment with NHS Values</w:t>
      </w:r>
    </w:p>
    <w:p>
      <w:pPr>
        <w:pStyle w:val="FirstParagraph"/>
      </w:pPr>
      <w:r>
        <w:t xml:space="preserve">I have consistently aligned my practice with NHS England's Five Year Forward View, particularly its emphasis on integrated care and prevention. In Manchester, where the city council and healthcare providers collaborate through the Greater Manchester Health and Social Care Partnership (GMHSCP), General Practitioners lead in developing models that coordinate health services across social care, mental health, and public health agencies. My work implementing a community-led asthma screening initiative in North Manchester – which reduced emergency visits by 35% – exemplifies this integrated approach. I understand that the Doctor General Practitioner role here requires more than clinical skill; it demands systems thinking to address complex challenges like rising obesity rates among young adults and mental health crises exacerbated by economic pressures.</w:t>
      </w:r>
    </w:p>
    <w:bookmarkEnd w:id="23"/>
    <w:bookmarkStart w:id="24" w:name="X7fc92ecfa7bd6f67499aa8ed7fecd5acb4b72ba"/>
    <w:p>
      <w:pPr>
        <w:pStyle w:val="Heading2"/>
      </w:pPr>
      <w:r>
        <w:t xml:space="preserve">Future Contributions to Manchester's Healthcare Future</w:t>
      </w:r>
    </w:p>
    <w:p>
      <w:pPr>
        <w:pStyle w:val="FirstParagraph"/>
      </w:pPr>
      <w:r>
        <w:t xml:space="preserve">My vision as a Doctor General Practitioner in United Kingdom Manchester extends beyond individual patient care. I aim to contribute to the city’s ambitious goals for sustainable healthcare transformation – including the Greater Manchester Devolution Deal which prioritizes primary care-led networks. Within my first five years, I plan to collaborate with local universities on medical student placements focused on urban health disparities, and advocate for digital innovation in rural-urban outreach services. Manchester’s pioneering use of AI for early disease detection in high-risk neighborhoods presents an opportunity where a Doctor General Practitioner can bridge technology and human-centered care. I also seek to support the NHS Long Term Workforce Plan by mentoring junior clinicians from underrepresented backgrounds – ensuring Manchester’s future GP workforce reflects its community.</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promise. I pledge to embody the values of the Doctor General Practitioner in United Kingdom Manchester: integrity, empathy, and relentless advocacy. Having witnessed how Manchester’s GPs turned community health challenges into opportunities for innovation – from tackling vaccine hesitancy during the pandemic to pioneering mental health first-response teams – I am confident my skills and passion align with what this vibrant city needs. The opportunity to serve as a Doctor General Practitioner in Manchester is not just a career step; it is the embodiment of my medical oath. I stand ready to contribute to Manchester’s healthcare excellence, knowing that every consultation in a local surgery, every community health talk in an ethnic association building, and every policy suggestion made at the GMHSCP forum moves us closer to health equity for all residents.</w:t>
      </w:r>
    </w:p>
    <w:p>
      <w:pPr>
        <w:pStyle w:val="BodyText"/>
      </w:pPr>
      <w:r>
        <w:t xml:space="preserve">I submit this Statement of Purpose with profound respect for the legacy of General Practice in Manchester – from Dr. William Fothergill Cooke’s pioneering work to today’s trailblazing NHS teams. I am eager to join this tradition, bringing my clinical expertise, cultural humility, and unwavering commitment to make a meaningful difference as a Doctor General Practitioner in the heart of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Application</dc:title>
  <dc:creator/>
  <dc:language>en</dc:language>
  <cp:keywords/>
  <dcterms:created xsi:type="dcterms:W3CDTF">2026-07-23T21:19:25Z</dcterms:created>
  <dcterms:modified xsi:type="dcterms:W3CDTF">2026-07-23T21:19:25Z</dcterms:modified>
</cp:coreProperties>
</file>

<file path=docProps/custom.xml><?xml version="1.0" encoding="utf-8"?>
<Properties xmlns="http://schemas.openxmlformats.org/officeDocument/2006/custom-properties" xmlns:vt="http://schemas.openxmlformats.org/officeDocument/2006/docPropsVTypes"/>
</file>