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aae3bea558a9769eb9b4c148cc046724833f949"/>
    <w:p>
      <w:pPr>
        <w:pStyle w:val="Heading1"/>
      </w:pPr>
      <w:r>
        <w:t xml:space="preserve">Statement of Purpose: Advancing Economic Development as an Economist in Argentina Córdoba</w:t>
      </w:r>
    </w:p>
    <w:p>
      <w:pPr>
        <w:pStyle w:val="FirstParagraph"/>
      </w:pPr>
      <w:r>
        <w:t xml:space="preserve">The pursuit of economic excellence is not merely a professional aspiration for me—it is a deeply rooted commitment to fostering sustainable prosperity within communities that embody both resilience and potential. As I prepare to contribute meaningfully as an Economist, my focus centers unapologetically on Argentina Córdoba—a region whose dynamic economic landscape represents a compelling canvas for strategic intervention. This Statement of Purpose articulates my academic foundation, professional trajectory, and unwavering dedication to applying economic expertise in the unique context of Argentina Córdoba.</w:t>
      </w:r>
    </w:p>
    <w:p>
      <w:pPr>
        <w:pStyle w:val="BodyText"/>
      </w:pPr>
      <w:r>
        <w:t xml:space="preserve">My journey as an Economist began with a rigorous undergraduate degree in Economics from the Universidad Nacional de Córdoba (UNC), where I immersed myself in courses analyzing regional development patterns, agricultural economics, and industrial policy. It was during my thesis research on small- and medium-sized enterprise (SME) resilience in the Córdoba province that I discovered the profound intersection between theoretical economic models and tangible community impact. My analysis of how local manufacturers navigated export tariffs and supply chain disruptions highlighted a critical gap: academic frameworks often overlooked the nuanced realities of Argentina Córdoba’s industrial corridors. This revelation crystallized my mission—to bridge this gap as a practitioner-Economist who understands both global methodologies and local complexities.</w:t>
      </w:r>
    </w:p>
    <w:p>
      <w:pPr>
        <w:pStyle w:val="BodyText"/>
      </w:pPr>
      <w:r>
        <w:t xml:space="preserve">Subsequent professional experiences further honed my ability to translate economic theory into actionable insights. As a Research Assistant at the Instituto de Estudios Económicos de Córdoba (IEEC), I collaborated on projects commissioned by the Provincial Ministry of Production, assessing the economic viability of renewable energy investments across rural Córdoba. My work involved analyzing data from agro-industrial cooperatives in the southern part of Argentina Córdoba, where 70% of agricultural output is processed locally. I developed predictive models that identified optimal locations for solar-powered cold storage facilities—directly addressing post-harvest losses that cost local farmers an estimated $28 million annually. This project underscored how targeted economic intervention can transform regional value chains. The recognition from the Provincial Chamber of Commerce for my contribution to their "Sustainable Córdoba 2030" initiative affirmed that my approach resonates with local stakeholders.</w:t>
      </w:r>
    </w:p>
    <w:p>
      <w:pPr>
        <w:pStyle w:val="BodyText"/>
      </w:pPr>
      <w:r>
        <w:t xml:space="preserve">What distinguishes Argentina Córdoba as the focal point of my career is not merely its status as a secondary economic hub but its unparalleled convergence of strategic assets: it houses Latin America’s largest automotive cluster (with companies like Fiat Chrysler and Mercedes-Benz), boasts the most prestigious economics faculty at UNC, and faces acute yet solvable challenges—from rural-urban inequality to adapting to global trade volatility. In Argentina Córdoba, economic policy cannot be generic; it must reflect the province’s identity as a manufacturing powerhouse with deep agricultural roots. My previous work in analyzing export diversification strategies for wine producers in the Zona Vitivinícola de Córdoba demonstrated this principle: I recommended shifting from bulk grape exports to value-added products, which increased regional revenue by 12% within two years. Such outcomes are impossible without an Economist who speaks the local language—both literally and economically.</w:t>
      </w:r>
    </w:p>
    <w:p>
      <w:pPr>
        <w:pStyle w:val="BodyText"/>
      </w:pPr>
      <w:r>
        <w:t xml:space="preserve">My long-term vision aligns precisely with Argentina Córdoba’s economic roadmap. I aim to contribute to institutions like the Banco de la Provincia de Córdoba or specialized NGOs such as Fundación CREA, where my expertise in fiscal policy design and regional competitiveness can directly support initiatives like "Córdoba Productiva." For instance, I propose developing a digital platform for real-time tracking of SME credit access—addressing a critical barrier identified in the 2023 Argentine Economic Observatory report. This project would integrate with Argentina Córdoba’s existing fintech ecosystem while generating data to influence national policy. Crucially, my approach prioritizes inclusive growth: I will ensure that economic strategies for Córdoba consider marginalized communities, such as those in the Calamuchita Valley where tourism recovery post-pandemic remains uneven.</w:t>
      </w:r>
    </w:p>
    <w:p>
      <w:pPr>
        <w:pStyle w:val="BodyText"/>
      </w:pPr>
      <w:r>
        <w:t xml:space="preserve">Why Argentina Córdoba now? The province’s current trajectory offers a unique opportunity. With its universities driving innovation and the national government prioritizing regional development, there is a palpable momentum to move beyond reactive economics toward proactive systems design. As an Economist, I am uniquely positioned to leverage this moment—not as an outsider introducing foreign models, but as a native son who understands Córdoba’s cultural fabric and economic DNA. My fluency in Spanish (with local dialect nuances) and familiarity with institutions like the Banco Central de la República Argentina’s Córdoba office enable immediate collaboration with decision-makers. This is not about importing solutions; it is about co-creating them within Argentina Córdoba.</w:t>
      </w:r>
    </w:p>
    <w:p>
      <w:pPr>
        <w:pStyle w:val="BodyText"/>
      </w:pPr>
      <w:r>
        <w:t xml:space="preserve">My commitment extends beyond data analysis to ethical stewardship. In a region where economic volatility impacts daily life—from farmers managing drought cycles to urban workers navigating inflation—I will champion evidence-based policies that prioritize human dignity alongside growth metrics. My experience auditing rural credit programs for the Ministry of Agriculture taught me that an Economist must be both a technician and an advocate, ensuring interventions do not exacerbate existing inequalities. In Argentina Córdoba, where socioeconomic disparities persist despite its economic strength, this dual role is non-negotiable.</w:t>
      </w:r>
    </w:p>
    <w:p>
      <w:pPr>
        <w:pStyle w:val="BodyText"/>
      </w:pPr>
      <w:r>
        <w:t xml:space="preserve">Looking ahead, I envision leading interdisciplinary teams that merge economic analysis with environmental science to support Córdoba’s transition toward green industrialization. My proposed doctoral research at UNC—focusing on carbon-neutral value chains in the province’s automotive sector—will further ground my practice in local realities. This is not merely a career path; it is a covenant to Argentina Córdoba: to serve as an Economist who listens deeply, acts decisively, and elevates the region’s potential from within.</w:t>
      </w:r>
    </w:p>
    <w:p>
      <w:pPr>
        <w:pStyle w:val="BodyText"/>
      </w:pPr>
      <w:r>
        <w:t xml:space="preserve">As I submit this Statement of Purpose, I do so with the conviction that my skills are not just applicable but essential for Argentina Córdoba’s next chapter. The province does not need another economist—it needs one who understands its heartbeat, its challenges, and its boundless promise. My career has been building toward precisely this moment: to apply my expertise where it matters most—right here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Argentina Córdoba</dc:title>
  <dc:creator/>
  <dc:language>en</dc:language>
  <cp:keywords/>
  <dcterms:created xsi:type="dcterms:W3CDTF">2026-07-24T17:02:16Z</dcterms:created>
  <dcterms:modified xsi:type="dcterms:W3CDTF">2026-07-24T17:02:16Z</dcterms:modified>
</cp:coreProperties>
</file>

<file path=docProps/custom.xml><?xml version="1.0" encoding="utf-8"?>
<Properties xmlns="http://schemas.openxmlformats.org/officeDocument/2006/custom-properties" xmlns:vt="http://schemas.openxmlformats.org/officeDocument/2006/docPropsVTypes"/>
</file>