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ee734214b7d7e82f8c23cc87fc9d063b8a5e7e4"/>
    <w:p>
      <w:pPr>
        <w:pStyle w:val="Heading1"/>
      </w:pPr>
      <w:r>
        <w:t xml:space="preserve">Statement of Purpose: Advancing Economic Insight as an Economist in China Beijing</w:t>
      </w:r>
    </w:p>
    <w:p>
      <w:pPr>
        <w:pStyle w:val="FirstParagraph"/>
      </w:pPr>
      <w:r>
        <w:t xml:space="preserve">As a dedicated and analytically rigorous economist, I submit this Statement of Purpose to formally express my unwavering commitment to contributing to the dynamic economic landscape of China, with a specific focus on Beijing. My academic foundation, professional experiences, and profound admiration for China’s transformative economic journey converge in my aspiration to serve as an Economist within Beijing’s premier policy and research institutions. This Statement of Purpose articulates not only my qualifications but also my deep-seated motivation to leverage data-driven insights for sustainable growth in the heart of China’s economic governance—Beijing.</w:t>
      </w:r>
    </w:p>
    <w:p>
      <w:pPr>
        <w:pStyle w:val="BodyText"/>
      </w:pPr>
      <w:r>
        <w:t xml:space="preserve">My academic journey culminated with a Master’s degree in International Economics from [University Name], where I specialized in emerging markets and macroeconomic policy design. My thesis, "Fiscal Policy Coordination in Dual Circulation Frameworks: Lessons from East Asian Economies," directly intersects with China’s strategic priorities. Through rigorous empirical analysis of regional economic data—including GDP composition, foreign direct investment flows, and industrial policy impacts—I developed a nuanced understanding of how localized economic strategies can amplify national objectives. This research was not merely theoretical; it was informed by a field study in Guangdong Province, where I collaborated with local policymakers to assess the efficacy of SME support programs under China’s "Made in China 2025" initiative. These experiences solidified my conviction that effective economic analysis must be deeply contextualized within the specific institutional and cultural fabric of its target economy—especially one as complex and pivotal as China Beijing.</w:t>
      </w:r>
    </w:p>
    <w:p>
      <w:pPr>
        <w:pStyle w:val="BodyText"/>
      </w:pPr>
      <w:r>
        <w:t xml:space="preserve">Professionally, I have honed my skills at [Previous Organization], where I functioned as a Senior Economist focused on East Asian market dynamics. My role demanded translating macroeconomic trends into actionable strategies for corporate clients navigating China’s evolving regulatory environment. For instance, I spearheaded a project analyzing the impact of Beijing’s 2023 carbon trading pilot expansion on manufacturing competitiveness in the Jing-Jin-Ji region, resulting in a white paper adopted by two major multinational firms to adjust their supply chain resilience plans. This work underscored the critical need for economists who possess both technical proficiency in econometrics (using Stata, R, and Python) and an acute sensitivity to China’s policy nuances—such as how "common prosperity" initiatives intersect with foreign investment regulations. My ability to bridge quantitative rigor with pragmatic policy awareness is precisely what Beijing’s economic institutions require to navigate the twin challenges of high-quality development and technological self-reliance.</w:t>
      </w:r>
    </w:p>
    <w:p>
      <w:pPr>
        <w:pStyle w:val="BodyText"/>
      </w:pPr>
      <w:r>
        <w:t xml:space="preserve">Why China Beijing? The answer lies in its unparalleled position as the epicenter of China’s economic strategy. As an Economist, I am drawn not merely to a location, but to a strategic nexus where national policy is conceived and executed. Beijing houses the National Development and Reform Commission (NDRC), the People’s Bank of China (PBOC), and leading research bodies like the Chinese Academy of Social Sciences (CASS). These institutions are currently spearheading initiatives such as the "14th Five-Year Plan," green finance expansion, and digital economy integration—all areas where my expertise in structural economic modeling can directly contribute. Unlike other cities, Beijing offers an ecosystem where theoretical economics meets immediate policy application: a single analysis can inform national guidelines within months. My aspiration is to immerse myself within this ecosystem, contributing to evidence-based frameworks that support China’s vision of becoming a global leader in sustainable innovation—a vision that resonates with my core professional ethos.</w:t>
      </w:r>
    </w:p>
    <w:p>
      <w:pPr>
        <w:pStyle w:val="BodyText"/>
      </w:pPr>
      <w:r>
        <w:t xml:space="preserve">My commitment extends beyond technical skill. I have actively cultivated cultural fluency through three years of advanced Mandarin studies (HSK Level 5) and immersive language training in Beijing during a summer internship at the China Institute of International Studies. This has enabled me to engage authentically with local stakeholders, understand the subtle layers of policy communication in Chinese administrative culture, and build trust—a prerequisite for an Economist operating effectively in Beijing’s high-stakes environment. I recognize that economic success in China is inseparable from navigating its unique governance model; my work must balance analytical independence with respect for institutional context.</w:t>
      </w:r>
    </w:p>
    <w:p>
      <w:pPr>
        <w:pStyle w:val="BodyText"/>
      </w:pPr>
      <w:r>
        <w:t xml:space="preserve">Looking forward, my professional goal as an Economist is to advance the integration of cutting-edge data science into Beijing’s policy-making apparatus. Specifically, I aim to develop predictive models that forecast sectoral impacts of new regulations (e.g., AI governance frameworks or green transition subsidies), using real-time microdata collected through partnerships with Beijing-based research centers. This aligns with China’s push for "digital government" and data-driven policymaking under the 2025 National Data Strategy. My contribution would be to transform vast economic datasets into clear, actionable insights—helping Beijing optimize resource allocation while maintaining its commitment to inclusive growth.</w:t>
      </w:r>
    </w:p>
    <w:p>
      <w:pPr>
        <w:pStyle w:val="BodyText"/>
      </w:pPr>
      <w:r>
        <w:t xml:space="preserve">In this Statement of Purpose, I reaffirm that my identity as an Economist is intrinsically linked to China’s economic future. Beijing is not just the geographical setting for my career; it is the crucible where global economic challenges meet local solutions. My academic rigor, hands-on policy experience, linguistic capability, and profound respect for China’s developmental trajectory equip me to make a tangible difference as an Economist in this critical city. I am eager to contribute to Beijing’s mission of balancing growth with sustainability, innovation with stability, and national ambition with global responsibility. The opportunity to apply my skills within China Beijing represents not just a career step, but the fulfillment of a professional purpose: using economics not merely for analysis, but as a force for meaningful progress in one of the world’s most influential economies.</w:t>
      </w:r>
    </w:p>
    <w:p>
      <w:pPr>
        <w:pStyle w:val="BodyText"/>
      </w:pPr>
      <w:r>
        <w:t xml:space="preserve">Thank you for considering this Statement of Purpose. I am confident that my expertise and passion align precisely with the needs of Beijing’s economic institutions, and I eagerly anticipate contributing to China's continued prosperity as a dedicated Economist.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2025-12-09T13:01:19Z</dcterms:created>
  <dcterms:modified xsi:type="dcterms:W3CDTF">2025-12-09T13:01:19Z</dcterms:modified>
</cp:coreProperties>
</file>

<file path=docProps/custom.xml><?xml version="1.0" encoding="utf-8"?>
<Properties xmlns="http://schemas.openxmlformats.org/officeDocument/2006/custom-properties" xmlns:vt="http://schemas.openxmlformats.org/officeDocument/2006/docPropsVTypes"/>
</file>