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Germany</w:t>
      </w:r>
      <w:r>
        <w:t xml:space="preserve"> </w:t>
      </w:r>
      <w:r>
        <w:t xml:space="preserve">Berlin</w:t>
      </w:r>
    </w:p>
    <w:bookmarkStart w:id="20" w:name="X9bfec53ab762c22156152531895aed37e00a457"/>
    <w:p>
      <w:pPr>
        <w:pStyle w:val="Heading1"/>
      </w:pPr>
      <w:r>
        <w:t xml:space="preserve">Statement of Purpose: Advancing Economic Innovation in Germany Berlin as a Dedicated Economist</w:t>
      </w:r>
    </w:p>
    <w:p>
      <w:pPr>
        <w:pStyle w:val="FirstParagraph"/>
      </w:pPr>
      <w:r>
        <w:t xml:space="preserve">As I prepare to submit this Statement of Purpose, I affirm my unwavering commitment to the field of economics and my profound aspiration to contribute meaningfully within the dynamic economic landscape of Germany Berlin. This document encapsulates not merely an academic or professional intent, but a strategic alignment with Berlin’s unique position as Europe’s pivotal hub for economic policy, innovation, and international collaboration—a city where theoretical rigor meets tangible real-world impact. My journey toward becoming a specialized Economist has been meticulously shaped by this vision, and Germany Berlin is the indispensable ecosystem where I believe I can maximize my potential to address complex economic challenges facing both the nation and the broader European Union.</w:t>
      </w:r>
    </w:p>
    <w:p>
      <w:pPr>
        <w:pStyle w:val="BodyText"/>
      </w:pPr>
      <w:r>
        <w:t xml:space="preserve">My academic foundation in economics was forged through rigorous study at [Your University Name], where I graduated with honors in Economics, specializing in Development Economics and Quantitative Policy Analysis. Courses such as Advanced Econometrics, Public Finance, and International Trade Theory equipped me with robust analytical tools to dissect intricate economic phenomena. My undergraduate thesis—titled "Fiscal Policy Responses to Economic Shocks: A Comparative Analysis of German Federal States"—was particularly formative. I examined how regional fiscal autonomy within Germany influenced recovery trajectories during the 2020 pandemic shock, utilizing microdata from the Federal Statistical Office (Destatis). This project revealed Berlin’s nuanced role as both a policy testing ground and a nexus for federal-state cooperation—cementing my resolve to engage directly within Germany’s economic architecture. The precision of German data infrastructure and the transparency of its fiscal frameworks left an indelible impression, steering me toward Berlin as the natural destination to deepen this work.</w:t>
      </w:r>
    </w:p>
    <w:p>
      <w:pPr>
        <w:pStyle w:val="BodyText"/>
      </w:pPr>
      <w:r>
        <w:t xml:space="preserve">Professional experience further solidified my path. As a Research Assistant at [Institution Name], I collaborated with policymakers on evaluating EU Cohesion Policy impacts in Eastern Germany. My role involved designing regression models to assess how structural funds influenced regional innovation clusters, particularly in Berlin-Brandenburg’s high-tech sectors. This work demanded not only methodological precision but also an acute understanding of Germany’s institutional context—how the Federal Ministry for Economic Affairs and Climate Action (BMWK) collaborates with Berlin’s Senate Department for Economics to drive initiatives like the "Digital Strategy 2030." I witnessed firsthand how Berlin’s unique position as a city-state with substantial autonomous economic policy powers creates fertile ground for evidence-based innovation. This experience crystallized my ambition: to evolve from an analyst into a proactive Economist who shapes policies rather than merely interprets them.</w:t>
      </w:r>
    </w:p>
    <w:p>
      <w:pPr>
        <w:pStyle w:val="BodyText"/>
      </w:pPr>
      <w:r>
        <w:t xml:space="preserve">Germany Berlin is not merely a geographical location for my ambitions; it is the critical epicenter of the European economic dialogue I seek to join. The city hosts key institutions that are indispensable for an Economist’s growth: the European Central Bank (ECB) and Bundesbank, whose data and policy frameworks set continental standards; renowned academic centers like Hertie School of Governance and Freie Universität Berlin, where cutting-edge research on topics such as the Green Deal’s economic transition is conducted; and vibrant think tanks like ifo Institute-Berlin. What distinguishes Berlin is its unparalleled convergence of academia, government, and industry. For instance, the "Berlin Economic Forum" brings together economists from the EU Commission, Deutsche Bank, and local startups to tackle challenges like sustainable urban economies—a space where theory directly fuels actionable strategy. This ecosystem is irreplaceable for an Economist aiming to bridge research and policy in a globally influential context.</w:t>
      </w:r>
    </w:p>
    <w:p>
      <w:pPr>
        <w:pStyle w:val="BodyText"/>
      </w:pPr>
      <w:r>
        <w:t xml:space="preserve">My specific interest lies in leveraging Berlin’s leadership in the European Green Deal and digital transformation. I aim to develop methodologies for measuring the economic impact of carbon pricing mechanisms on SMEs, a critical challenge within Germany’s energy transition framework. Berlin provides unparalleled access to real-time data from the Federal Environment Agency (UBA) and partnerships with firms like Siemens Mobility, which are pioneering green industrial solutions. Moreover, studying under scholars such as Professor [Name] at Hertie School—whose work on "Inclusive Growth in Metropolises" aligns with my goals—would refine my approach. I am eager to contribute to Berlin’s vision of becoming the EU’s climate tech capital, ensuring economic policy drives both ecological resilience and social equity—a dual mandate central to modern economics in Germany.</w:t>
      </w:r>
    </w:p>
    <w:p>
      <w:pPr>
        <w:pStyle w:val="BodyText"/>
      </w:pPr>
      <w:r>
        <w:t xml:space="preserve">I recognize that success as an Economist in Germany Berlin requires more than technical skill; it demands cultural integration and a commitment to the German ethos of "Praxis" (theory-in-action). I have actively engaged with this through language immersion courses at Goethe-Institut Berlin and volunteering with local NGOs addressing urban economic inequality. These experiences taught me that effective economic policy in Germany Berlin must be deeply contextual, respecting regional nuances while pursuing continental goals. My goal is to embody this balance: using data to inform decisions that strengthen Berlin’s status as a model for inclusive, sustainable urban economies within the German federal system.</w:t>
      </w:r>
    </w:p>
    <w:p>
      <w:pPr>
        <w:pStyle w:val="BodyText"/>
      </w:pPr>
      <w:r>
        <w:t xml:space="preserve">Looking ahead, I envision my career as an Economist contributing directly to Germany Berlin’s strategic priorities. Within five years, I aspire to lead research initiatives at the Bundesbank or a leading Berlin-based institute on topics like the economic implications of AI regulation or labor market adaptation post-pandemic—areas where Germany leads globally. Longer term, I aim to advise policymakers on integrating climate and digital strategies into national growth frameworks, ensuring that Berlin remains not just a participant but a catalyst in shaping Europe’s economic future. The Statement of Purpose is thus my formal declaration: I am ready to immerse myself fully in the intellectual and professional environment of Germany Berlin, where every dataset holds potential for transformative policy and every collaboration fuels economic progress.</w:t>
      </w:r>
    </w:p>
    <w:p>
      <w:pPr>
        <w:pStyle w:val="BodyText"/>
      </w:pPr>
      <w:r>
        <w:t xml:space="preserve">In conclusion, this Statement of Purpose articulates a focused trajectory aligned with the highest aspirations of an Economist. It is rooted in academic excellence, enriched by hands-on experience within Germany’s institutional fabric, and propelled by the specific opportunities only Berlin offers. I am confident that my analytical rigor, policy-oriented mindset, and deep commitment to leveraging economics for societal good make me a strong candidate to contribute meaningfully to Germany’s economic narrative from its most dynamic capital. I eagerly anticipate the opportunity to advance this mission within Berlin’s unparalleled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Germany Berlin</dc:title>
  <dc:creator/>
  <dc:language>en</dc:language>
  <cp:keywords/>
  <dcterms:created xsi:type="dcterms:W3CDTF">2026-07-23T11:10:05Z</dcterms:created>
  <dcterms:modified xsi:type="dcterms:W3CDTF">2026-07-23T11:10:05Z</dcterms:modified>
</cp:coreProperties>
</file>

<file path=docProps/custom.xml><?xml version="1.0" encoding="utf-8"?>
<Properties xmlns="http://schemas.openxmlformats.org/officeDocument/2006/custom-properties" xmlns:vt="http://schemas.openxmlformats.org/officeDocument/2006/docPropsVTypes"/>
</file>