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591b5de96219dde1639a91ba16d9d7b5bfb5b08"/>
    <w:p>
      <w:pPr>
        <w:pStyle w:val="Heading1"/>
      </w:pPr>
      <w:r>
        <w:t xml:space="preserve">Statement of Purpose for Economist Position in Jakarta, Indonesia</w:t>
      </w:r>
    </w:p>
    <w:p>
      <w:pPr>
        <w:pStyle w:val="FirstParagraph"/>
      </w:pPr>
      <w:r>
        <w:t xml:space="preserve">As a dedicated economist with a specialized focus on Southeast Asian emerging markets and a profound commitment to driving sustainable economic growth in dynamic urban environments, I am writing to express my enthusiastic interest in the Economist position within Jakarta, Indonesia. My academic foundation, professional experience, and deep understanding of Indonesia's unique socioeconomic landscape position me to make immediate and impactful contributions to your organization’s mission of advancing economic resilience and equitable development across the Greater Jakarta metropolitan area.</w:t>
      </w:r>
    </w:p>
    <w:p>
      <w:pPr>
        <w:pStyle w:val="BodyText"/>
      </w:pPr>
      <w:r>
        <w:t xml:space="preserve">My journey as an economist began with a Master’s degree in Development Economics from the University of Indonesia (UI), where I immersed myself in the complexities of Indonesia's national strategy, particularly its Jokowi-era infrastructure push and regional disparities. My thesis, "The Macroeconomic Implications of Jakarta's Integrated Transport System Expansion on Peripheral Economies," directly engaged with the city’s $15 billion TransJakarta Bus Rapid Transit (BRT) network and MRT Line 1 projects. This research involved fieldwork across 12 districts in DKI Jakarta, analyzing how transit access influenced small business productivity, labor mobility, and informal sector integration—data I used to develop predictive models that were later referenced by the Jakarta Provincial Government’s Economic Development Agency (Bappeda) in their 2023 regional planning framework. This experience crystallized my belief: effective economic policy must be rooted in hyperlocal data and grounded in the lived realities of communities, not just theoretical constructs.</w:t>
      </w:r>
    </w:p>
    <w:p>
      <w:pPr>
        <w:pStyle w:val="BodyText"/>
      </w:pPr>
      <w:r>
        <w:t xml:space="preserve">Following my graduate studies, I served as a Senior Research Economist at the Jakarta-based think tank, Centre for Economic and Social Development (CESD), where I spearheaded projects funded by the World Bank and ADB. My most significant work involved analyzing the economic impact of Bank Indonesia’s (BI) recent digital banking regulations on microfinance institutions across Greater Jakarta. By synthesizing transactional data from 200+ fintech platforms, I identified how regulatory shifts had inadvertently marginalized 35% of low-income women entrepreneurs in East Jakarta’s *warung* (small shop) sector. My policy brief, which recommended tiered digital literacy subsidies, was adopted by BI as a pilot program in the Cipinang district. This project underscored my ability to translate complex economic theory into actionable strategies that address tangible challenges—such as gender gaps and financial inclusion—in Indonesia’s most populous urban center.</w:t>
      </w:r>
    </w:p>
    <w:p>
      <w:pPr>
        <w:pStyle w:val="BodyText"/>
      </w:pPr>
      <w:r>
        <w:t xml:space="preserve">What compels me toward Jakarta specifically is not merely its status as Indonesia’s capital, but its unparalleled position at the confluence of ASEAN's economic transformation. Jakarta contributes 16% of Indonesia's GDP ($500 billion annually), yet faces critical pressures: chronic flooding (costing $2.4 billion yearly in infrastructure damage), unsustainable population growth (11 million+ residents), and a stark urban-rural divide. As an economist, I am uniquely motivated to tackle these challenges through evidence-based policy design. My recent publication in the *Journal of Southeast Asian Economics*—"Fiscal Policy Innovation for Climate-Resilient Urban Economies: Lessons from Jakarta’s Flood Mitigation Bonds"—proposed using green municipal bonds to fund infrastructure that simultaneously reduces flood risk and generates long-term revenue, a model now under consideration by the DKI Jakarta Government’s Sustainability Task Force. I am eager to bring this innovative, place-based approach to your institution.</w:t>
      </w:r>
    </w:p>
    <w:p>
      <w:pPr>
        <w:pStyle w:val="BodyText"/>
      </w:pPr>
      <w:r>
        <w:t xml:space="preserve">My professional toolkit aligns precisely with the demands of economic analysis in Indonesia Jakarta. I possess advanced proficiency in econometric modeling (using STATA and R), policy simulation frameworks (e.g., CGE models for regional impacts), and data visualization (Tableau) to communicate complex insights to non-technical stakeholders—a skill critical when advising government bodies like BPS (Central Bureau of Statistics) or private sector partners such as PT Pertamina. I have also navigated the nuances of Indonesia’s bureaucratic landscape, collaborating with ministries including the Ministry of Finance and Coordinating Ministry for Economic Affairs on projects related to export diversification and digital economy regulation. This experience ensures I can efficiently navigate stakeholder ecosystems in Jakarta while maintaining academic rigor.</w:t>
      </w:r>
    </w:p>
    <w:p>
      <w:pPr>
        <w:pStyle w:val="BodyText"/>
      </w:pPr>
      <w:r>
        <w:t xml:space="preserve">Moreover, my commitment to Indonesia extends beyond professional obligations. I have actively engaged with Jakarta’s civil society—volunteering with *Rumah Belajar* (Learning House), a non-profit providing economic literacy programs for youth in Depok and Bekasi. This work deepened my empathy for the communities whose livelihoods are shaped by economic policies, reinforcing that meaningful progress requires bridging the gap between data and human impact. I understand that an Economist’s role in Jakarta is not merely to analyze GDP growth but to ensure this growth is inclusive, sustainable, and directly benefits the city’s 10 million informal workers who form its economic backbone.</w:t>
      </w:r>
    </w:p>
    <w:p>
      <w:pPr>
        <w:pStyle w:val="BodyText"/>
      </w:pPr>
      <w:r>
        <w:t xml:space="preserve">I am drawn to your organization’s reputation for pioneering work on Indonesia's economic inclusivity agenda. The recent report *"Accelerating Jakarta's Blue Economy Transition"* aligns perfectly with my research on coastal urban resilience, and I am eager to contribute my skills in quantifying the socioeconomic benefits of initiatives like the $500 million Ciliwung River Restoration Project. My goal is to become a catalyst for policy innovation—transforming data into strategies that reduce Jakarta’s poverty rate (13.7% as of 2023), enhance its global competitiveness, and position it as a model for sustainable megacity management in the Global South.</w:t>
      </w:r>
    </w:p>
    <w:p>
      <w:pPr>
        <w:pStyle w:val="BodyText"/>
      </w:pPr>
      <w:r>
        <w:t xml:space="preserve">In conclusion, my academic rigor, on-the-ground experience with Jakarta’s economic ecosystem, and unwavering dedication to Indonesia’s developmental aspirations make me an ideal candidate for this Economist role. I am not merely seeking employment; I seek a mission. I am ready to deploy my expertise in service of Jakarta—a city that embodies both the challenges and opportunities of 21st-century economic development across Indonesia. With your support, I will contribute to building an economy that is not just robust, but genuinely equitable for all who call Jakarta home.</w:t>
      </w:r>
    </w:p>
    <w:p>
      <w:pPr>
        <w:pStyle w:val="BodyText"/>
      </w:pPr>
      <w:r>
        <w:t xml:space="preserve">Thank you for considering my application. I look forward to discussing how my vision for Jakarta’s economic future aligns with your organization’s strategic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 Jakarta, Indonesia</dc:title>
  <dc:creator/>
  <dc:language>en</dc:language>
  <cp:keywords/>
  <dcterms:created xsi:type="dcterms:W3CDTF">2026-07-23T20:34:12Z</dcterms:created>
  <dcterms:modified xsi:type="dcterms:W3CDTF">2026-07-23T20:34:12Z</dcterms:modified>
</cp:coreProperties>
</file>

<file path=docProps/custom.xml><?xml version="1.0" encoding="utf-8"?>
<Properties xmlns="http://schemas.openxmlformats.org/officeDocument/2006/custom-properties" xmlns:vt="http://schemas.openxmlformats.org/officeDocument/2006/docPropsVTypes"/>
</file>