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Economist</w:t>
      </w:r>
      <w:r>
        <w:t xml:space="preserve"> </w:t>
      </w:r>
      <w:r>
        <w:t xml:space="preserve">Position</w:t>
      </w:r>
      <w:r>
        <w:t xml:space="preserve"> </w:t>
      </w:r>
      <w:r>
        <w:t xml:space="preserve">in</w:t>
      </w:r>
      <w:r>
        <w:t xml:space="preserve"> </w:t>
      </w:r>
      <w:r>
        <w:t xml:space="preserve">Kazakhstan</w:t>
      </w:r>
      <w:r>
        <w:t xml:space="preserve"> </w:t>
      </w:r>
      <w:r>
        <w:t xml:space="preserve">Almaty</w:t>
      </w:r>
    </w:p>
    <w:bookmarkStart w:id="20" w:name="Xc90ea830415ad26c0fc5e7bd61f0f7081b89be5"/>
    <w:p>
      <w:pPr>
        <w:pStyle w:val="Heading1"/>
      </w:pPr>
      <w:r>
        <w:t xml:space="preserve">Statement of Purpose: Pursuing an Economist Role to Drive Sustainable Development in Kazakhstan Almaty</w:t>
      </w:r>
    </w:p>
    <w:p>
      <w:pPr>
        <w:pStyle w:val="FirstParagraph"/>
      </w:pPr>
      <w:r>
        <w:t xml:space="preserve">The dynamic economic landscape of Kazakhstan, particularly the vibrant metropolis of Almaty, presents a compelling opportunity for dedicated economists to contribute meaningfully to national and regional prosperity. This Statement of Purpose articulates my professional trajectory, academic foundation, and unwavering commitment to applying economic expertise specifically within the context of Kazakhstan Almaty. I am deeply motivated by the unique challenges and transformative potential inherent in Almaty's position as Kazakhstan's economic hub and its pivotal role in achieving national development goals like "Kazakhstan 2050 Strategy" and the "Nurly Zhol" infrastructure initiative.</w:t>
      </w:r>
    </w:p>
    <w:p>
      <w:pPr>
        <w:pStyle w:val="BodyText"/>
      </w:pPr>
      <w:r>
        <w:t xml:space="preserve">My academic journey solidified my passion for applied economics, with a specific focus on emerging markets and regional development. I hold a Master of Science in Economics from [University Name], where my thesis, "Fiscal Policy Implications of Diversification Strategies in Post-Resource Economies," directly engaged with challenges relevant to Kazakhstan's economic transition. Through rigorous quantitative analysis using World Bank datasets and case studies of Central Asian economies, I examined how strategic investments in human capital and technology infrastructure can mitigate over-reliance on traditional sectors. This research underscored the critical importance of context-specific policy design – a lesson I now understand is paramount for effective work in Kazakhstan Almaty. My coursework emphasized econometric modeling, cost-benefit analysis, and institutional economics, providing me with the technical toolkit necessary to dissect complex economic problems unique to our region.</w:t>
      </w:r>
    </w:p>
    <w:p>
      <w:pPr>
        <w:pStyle w:val="BodyText"/>
      </w:pPr>
      <w:r>
        <w:t xml:space="preserve">My professional experience has been deliberately focused on building practical skills applicable to the Kazakhstani context. As a Research Assistant at [Institution/NGO Name] in Astana, I collaborated on a project assessing SME financing gaps across Central Asia. This involved fieldwork analyzing local business ecosystems, which provided invaluable insight into the operational realities faced by entrepreneurs in Kazakhstan's major cities, including Almaty. I contributed to developing policy briefs highlighting how tailored financial instruments could stimulate innovation and job creation – directly aligning with Almaty's ambition to become a regional technology and startup center. Furthermore, my internship at [International Organization] in Nur-Sultan involved supporting an assessment of public expenditure efficiency for social programs, honing my ability to translate complex economic data into actionable recommendations for policymakers. I understand that as an Economist operating within Kazakhstan Almaty, success hinges not just on technical competence but on cultural sensitivity and a deep understanding of local priorities.</w:t>
      </w:r>
    </w:p>
    <w:p>
      <w:pPr>
        <w:pStyle w:val="BodyText"/>
      </w:pPr>
      <w:r>
        <w:t xml:space="preserve">What truly drives my application is the profound potential I see for impactful work in Kazakhstan Almaty today. As the nation's largest city and primary economic engine, Almaty is at the epicenter of Kazakhstan's modernization efforts. It hosts key institutions like the National Bank of Kazakhstan, major multinational corporate HQs, and burgeoning innovation districts such as "Alatau." Yet, it faces significant challenges: reducing regional disparities within its own jurisdiction, enhancing competitiveness for global investment beyond traditional sectors (especially in high-value services and green technology), and optimizing resource allocation for sustainable urban growth. The recent launch of the Almaty International Financial Centre (AIFC) further amplifies the need for skilled economists who understand both global financial standards and Kazakhstan's specific developmental needs. I am eager to apply my skills in economic forecasting, policy analysis, and data-driven decision-making to address these priorities within Almaty's unique environment.</w:t>
      </w:r>
    </w:p>
    <w:p>
      <w:pPr>
        <w:pStyle w:val="BodyText"/>
      </w:pPr>
      <w:r>
        <w:t xml:space="preserve">I am particularly drawn to opportunities that allow me to contribute directly to initiatives like the Nurly Zhol program, which is revitalizing infrastructure across Kazakhstan with significant focus on urban centers like Almaty. I envision utilizing my expertise in transport economics and spatial analysis to evaluate the economic returns of such investments on local business activity, employment patterns, and household welfare – outcomes that are crucial for securing future public investment. My proficiency in data visualization tools (Tableau, R) would enable me to present complex economic insights clearly to diverse stakeholders within Almaty's government bodies and private sector partners. I am also keen to support efforts aimed at improving Kazakhstan's business climate, a key factor for attracting the foreign direct investment Almaty needs for its next phase of development.</w:t>
      </w:r>
    </w:p>
    <w:p>
      <w:pPr>
        <w:pStyle w:val="BodyText"/>
      </w:pPr>
      <w:r>
        <w:t xml:space="preserve">My commitment extends beyond technical execution; it is rooted in a genuine desire to foster inclusive growth within Kazakhstan Almaty. I recognize that economic progress must translate into tangible improvements in living standards and opportunities for all residents, including those in peri-urban areas surrounding the city. My approach combines rigorous analytical methods with a pragmatic understanding of implementation challenges on the ground. I am fluent in Kazakh and English, enabling me to bridge communication gaps effectively within both local institutions and international partnerships crucial to Kazakhstan's development agenda.</w:t>
      </w:r>
    </w:p>
    <w:p>
      <w:pPr>
        <w:pStyle w:val="BodyText"/>
      </w:pPr>
      <w:r>
        <w:t xml:space="preserve">This Statement of Purpose is not merely an academic exercise; it is a declaration of intent. I am prepared to bring my analytical rigor, contextual understanding, and passion for Kazakhstan's economic future directly to the heart of its most dynamic city: Almaty. I am confident that my skills as an Economist align precisely with the strategic needs identified in the national roadmap and the specific operational environment of Kazakhstan Almaty. I seek not just a position, but an opportunity to become an active contributor to shaping a more prosperous, diversified, and sustainable economic future for Almaty and the nation it serves. I am eager to discuss how my expertise can support the ambitious goals driving Kazakhstan's development today.</w:t>
      </w:r>
    </w:p>
    <w:p>
      <w:pPr>
        <w:pStyle w:val="BodyText"/>
      </w:pPr>
      <w:r>
        <w:t xml:space="preserve">Thank you for considering my application. I look forward to the possibility of contributing as an Economist within the vibrant ecosystem of Kazakhstan Almaty.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Economist Position in Kazakhstan Almaty</dc:title>
  <dc:creator/>
  <dc:language>en</dc:language>
  <cp:keywords/>
  <dcterms:created xsi:type="dcterms:W3CDTF">2026-06-03T10:49:55Z</dcterms:created>
  <dcterms:modified xsi:type="dcterms:W3CDTF">2026-06-03T10:49:55Z</dcterms:modified>
</cp:coreProperties>
</file>

<file path=docProps/custom.xml><?xml version="1.0" encoding="utf-8"?>
<Properties xmlns="http://schemas.openxmlformats.org/officeDocument/2006/custom-properties" xmlns:vt="http://schemas.openxmlformats.org/officeDocument/2006/docPropsVTypes"/>
</file>