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bca45cc7e55737c6d5c9d2c63fc1c899ae02260"/>
    <w:p>
      <w:pPr>
        <w:pStyle w:val="Heading1"/>
      </w:pPr>
      <w:r>
        <w:t xml:space="preserve">Statement of Purpose: Pursuing an Economist Role to Drive Sustainable Development in Kenya Nairobi</w:t>
      </w:r>
    </w:p>
    <w:p>
      <w:pPr>
        <w:pStyle w:val="FirstParagraph"/>
      </w:pPr>
      <w:r>
        <w:t xml:space="preserve">As I prepare this Statement of Purpose, I am writing with profound clarity about my professional trajectory and unwavering commitment to applying economic expertise within the dynamic context of Kenya Nairobi. My journey has been shaped by a deep fascination with how sound economic policies can transform communities, particularly in emerging economies like Kenya. Nairobi, as the vibrant hub of East Africa’s economic activity and innovation, represents not just a geographical location for my career but the living laboratory where I intend to deploy my skills as an Economist to address pressing challenges and unlock Kenya’s immense potential.</w:t>
      </w:r>
    </w:p>
    <w:p>
      <w:pPr>
        <w:pStyle w:val="BodyText"/>
      </w:pPr>
      <w:r>
        <w:t xml:space="preserve">My academic foundation began at the University of Nairobi, where I earned a Bachelor’s degree in Economics with first-class honors. Immersed in courses analyzing African economic structures, I became captivated by Kenya’s unique position—balancing traditional agricultural livelihoods with burgeoning technology sectors and complex urbanization pressures. A pivotal moment came during my undergraduate research on informal sector dynamics in Nairobi’s Kibera slum, where I collaborated with local NGOs to map micro-enterprise resilience. This fieldwork revealed how granular economic data could inform targeted interventions, cementing my resolve to become an Economist dedicated to evidence-based policy for Kenya’s growth. My thesis on "Financial Inclusion and Poverty Reduction: The M-Pesa Impact in Urban Kenyan Households" was published in the</w:t>
      </w:r>
      <w:r>
        <w:t xml:space="preserve"> </w:t>
      </w:r>
      <w:r>
        <w:rPr>
          <w:iCs/>
          <w:i/>
        </w:rPr>
        <w:t xml:space="preserve">Kenya Economic Review</w:t>
      </w:r>
      <w:r>
        <w:t xml:space="preserve">, directly linking mobile money adoption to improved household economic security—a finding now widely cited by policymakers at the Central Bank of Kenya.</w:t>
      </w:r>
    </w:p>
    <w:p>
      <w:pPr>
        <w:pStyle w:val="BodyText"/>
      </w:pPr>
      <w:r>
        <w:t xml:space="preserve">Following my undergraduate studies, I joined KIPPRA (Kenya Institute for Public Policy Research and Analysis) as a Junior Economist. This role provided indispensable hands-on experience in Nairobi’s policy ecosystem. I contributed to the flagship "Big Four Agenda" impact assessment, analyzing how increased public investment in manufacturing and affordable housing affected regional GDP growth rates. My work on quantifying the economic ripple effects of the Standard Gauge Railway (SGR) project—particularly its implications for smallholder farmers along the Nairobi-Mombasa corridor—was presented at a national workshop attended by Cabinet Secretaries. This experience underscored a critical truth: effective economic analysis in Kenya Nairobi must bridge academic rigor with practical, on-the-ground understanding of cultural norms, infrastructure constraints, and political realities. It was here that I mastered tools like STATA for spatial econometrics and gained fluency in Kenya’s national development frameworks.</w:t>
      </w:r>
    </w:p>
    <w:p>
      <w:pPr>
        <w:pStyle w:val="BodyText"/>
      </w:pPr>
      <w:r>
        <w:t xml:space="preserve">My professional evolution continued at the Nairobi-based think tank, Development Policy Institute (DPI), where I spearheaded a research initiative on climate-smart agriculture economics. Partnering with the Kenya Meteorological Department and local farmer cooperatives near Nairobi, we modeled how adaptive farming practices could mitigate revenue volatility for 50,000 smallholders. This project required navigating Kenya’s complex agricultural subsidy systems and engaging with stakeholders from the Ministry of Agriculture to grassroots women’s groups—a testament to my ability to translate economic theory into actionable strategies within Kenya's unique socio-economic fabric. The resulting policy brief was adopted by the National Climate Change Council in 2023, directly influencing budget allocations for climate resilience programs.</w:t>
      </w:r>
    </w:p>
    <w:p>
      <w:pPr>
        <w:pStyle w:val="BodyText"/>
      </w:pPr>
      <w:r>
        <w:t xml:space="preserve">What drives me as an Economist is not merely data analysis, but the tangible impact on Kenyan lives. Nairobi’s skyline—where a tech hub like "Silicon Savannah" rises alongside informal markets—epitomizes the dual challenges we face: leveraging digital innovation while ensuring inclusive growth. I have witnessed firsthand how economic policies can uplift or exclude communities. During my fieldwork in Ruiru, a fast-growing peri-urban area of Nairobi, I saw how poorly designed land-use policies exacerbated congestion and poverty for low-income residents. This reinforced my belief that an Economist must be a bridge between technical expertise and human-centered solutions. Kenya’s vision for 2030 (Vision 2030) demands precisely this: economists who understand both macro trends and the micro-realities of Nairobi’s diverse neighborhoods, from affluent Karen to sprawling informal settlements.</w:t>
      </w:r>
    </w:p>
    <w:p>
      <w:pPr>
        <w:pStyle w:val="BodyText"/>
      </w:pPr>
      <w:r>
        <w:t xml:space="preserve">My commitment to Kenya Nairobi is deeply personal and professional. Having lived in the city for over a decade—from my student days in Lang'ata to my current home near Dagoretti—the rhythms of this metropolis are etched into my understanding of economic life. I am fluent not just in economics but in Nairobi’s entrepreneurial spirit, its cultural nuances, and its urgent needs. This local context is non-negotiable for effective economic work; an outsider cannot grasp why a policy that works in Kampala might fail here due to differences in trade routes or social structures.</w:t>
      </w:r>
    </w:p>
    <w:p>
      <w:pPr>
        <w:pStyle w:val="BodyText"/>
      </w:pPr>
      <w:r>
        <w:t xml:space="preserve">I seek to contribute my skills as an Economist within Nairobi’s evolving landscape because I recognize it as the catalyst for continental transformation. The city is a microcosm of Africa’s potential—where innovations like fintech, green energy startups, and sustainable urban planning converge. My goal is to develop economic models that prioritize Kenya’s Sustainable Development Goals (SDGs), particularly those related to decent work (SDG 8) and reduced inequalities (SDG 10). I aim to work with institutions like the Kenya National Bureau of Statistics (KNBS), the World Bank’s Nairobi office, or NGOs such as Twaweza to build robust, locally relevant economic indicators that move beyond GDP-centric metrics.</w:t>
      </w:r>
    </w:p>
    <w:p>
      <w:pPr>
        <w:pStyle w:val="BodyText"/>
      </w:pPr>
      <w:r>
        <w:t xml:space="preserve">Looking ahead, I envision myself leading research initiatives at a Nairobi-based institution that directly informs national policy. For instance, I plan to pioneer work on measuring the true economic value of Kenya’s informal sector—a critical but often overlooked engine of growth. My methodology would integrate big data from mobile transactions with community surveys, ensuring findings resonate with real Kenyan experiences. This is not merely an academic pursuit; it is a practical step toward empowering policymakers in Nairobi to design systems that lift all citizens.</w:t>
      </w:r>
    </w:p>
    <w:p>
      <w:pPr>
        <w:pStyle w:val="BodyText"/>
      </w:pPr>
      <w:r>
        <w:t xml:space="preserve">Ultimately, this Statement of Purpose articulates my readiness to serve as an Economist committed entirely to Kenya’s development narrative. I do not seek a generic role but one where I can anchor my work in Nairobi, leveraging local knowledge and global best practices. My training, field experience in Kenya's heartland, and unwavering focus on inclusive economic growth make me uniquely positioned to contribute meaningfully today. I am eager to bring my analytical rigor, cultural intelligence, and passion for Nairobi’s future to an organization that shares this mission—because in Kenya Nairobi, economic progress is not just data; it is the heartbeat of a nation rising.</w:t>
      </w:r>
    </w:p>
    <w:p>
      <w:pPr>
        <w:pStyle w:val="BodyText"/>
      </w:pPr>
      <w:r>
        <w:t xml:space="preserve">Thank you for considering this Statement of Purpose. I welcome the opportunity to discuss how my expertise as an Economist can advance sustainable development within Kenya Nairobi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Kenya Nairobi</dc:title>
  <dc:creator/>
  <dc:language>en</dc:language>
  <cp:keywords/>
  <dcterms:created xsi:type="dcterms:W3CDTF">2026-07-21T11:06:33Z</dcterms:created>
  <dcterms:modified xsi:type="dcterms:W3CDTF">2026-07-21T11:06:33Z</dcterms:modified>
</cp:coreProperties>
</file>

<file path=docProps/custom.xml><?xml version="1.0" encoding="utf-8"?>
<Properties xmlns="http://schemas.openxmlformats.org/officeDocument/2006/custom-properties" xmlns:vt="http://schemas.openxmlformats.org/officeDocument/2006/docPropsVTypes"/>
</file>