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12ff3bdf56fb657354a03f4cfd89a1dfc16ec8"/>
    <w:p>
      <w:pPr>
        <w:pStyle w:val="Heading1"/>
      </w:pPr>
      <w:r>
        <w:t xml:space="preserve">Statement of Purpose: Pursuing an Economist Career in Malaysia Kuala Lumpur</w:t>
      </w:r>
    </w:p>
    <w:p>
      <w:pPr>
        <w:pStyle w:val="FirstParagraph"/>
      </w:pPr>
      <w:r>
        <w:t xml:space="preserve">As an aspiring Economist with advanced training in quantitative analysis and development economics, I am writing this Statement of Purpose to articulate my compelling commitment to contributing to the economic advancement of Malaysia Kuala Lumpur. This document represents not merely an application but a definitive declaration of my professional trajectory—one meticulously aligned with the unique opportunities and challenges presented by Southeast Asia's most dynamic economic hub. My journey as an Economist has been guided by a singular vision: to leverage data-driven insights for sustainable growth within Malaysia's evolving economic landscape, where Kuala Lumpur serves as the nerve center of regional commerce and innovation.</w:t>
      </w:r>
    </w:p>
    <w:p>
      <w:pPr>
        <w:pStyle w:val="BodyText"/>
      </w:pPr>
      <w:r>
        <w:t xml:space="preserve">My academic foundation in Economics at the University of Manchester equipped me with rigorous analytical tools through coursework spanning econometrics, international trade theory, and behavioral economics. However, it was my research on ASEAN trade integration during my Master's program that crystallized my focus on Malaysia. Analyzing the nation's transition from a commodity-dependent economy to a knowledge-driven one revealed Kuala Lumpur's pivotal role as Southeast Asia's financial capital. I documented how Malaysia has consistently ranked among the top 10 destinations for foreign direct investment in ASEAN, with Kuala Lumpur hosting over 60% of multinational corporations' regional headquarters. This research underscored that my expertise as an Economist could directly support Malaysia's ambition to become a high-income economy by 2030 through its National Transformation Agenda.</w:t>
      </w:r>
    </w:p>
    <w:p>
      <w:pPr>
        <w:pStyle w:val="BodyText"/>
      </w:pPr>
      <w:r>
        <w:t xml:space="preserve">Professional experience further cemented my dedication to this path. As a Junior Economist at the Asian Development Bank (ADB) in Manila, I contributed to the "Malaysia Digital Economy Framework" project, assessing digital infrastructure gaps across Peninsular Malaysia. This fieldwork—conducted during visits to Kuala Lumpur's Cyberjaya tech corridor and Petaling Jaya business districts—revealed critical insights: 72% of SMEs in KL require AI-driven economic forecasting tools to navigate supply chain disruptions. My team's recommendation for a centralized digital dashboard, later adopted by Bank Negara Malaysia, directly demonstrated how an Economist can translate complex data into actionable policy. This experience taught me that effective economic analysis must be deeply contextualized within Malaysia Kuala Lumpur's unique ecosystem—where rapid urbanization meets multicultural market dynamics.</w:t>
      </w:r>
    </w:p>
    <w:p>
      <w:pPr>
        <w:pStyle w:val="BodyText"/>
      </w:pPr>
      <w:r>
        <w:t xml:space="preserve">What distinguishes my approach is my specialized focus on two converging trends vital to Malaysia's future: the Green Economy Transition and Inclusive Growth. Having studied under Professor Tan Sri Dato' Dr. Noriah Mohamed at Universiti Malaya, I've developed a framework for measuring carbon-intensity metrics across KL's manufacturing clusters. My thesis, "Decarbonization Pathways for Kuala Lumpur’s Industrial Zones," identified that integrating renewable energy into the Petaling Jaya industrial park could generate 12,000 jobs while reducing emissions by 18%—a model now under consideration by the Ministry of Trade and Industry. This work exemplifies how an Economist must operate at the intersection of data science and policy implementation within Malaysia Kuala Lumpur's specific socio-economic context.</w:t>
      </w:r>
    </w:p>
    <w:p>
      <w:pPr>
        <w:pStyle w:val="BodyText"/>
      </w:pPr>
      <w:r>
        <w:t xml:space="preserve">My decision to anchor my career in Malaysia Kuala Lumpur stems from its unparalleled position as Southeast Asia's economic lynchpin. Unlike other regional capitals, KL offers a rare convergence of policy innovation (evidenced by the 2023 Economic Transformation Programme), financial infrastructure (with Bursa Malaysia as ASEAN’s second-largest exchange), and cultural diversity that mirrors the global marketplace. I am particularly drawn to initiatives like the Kuala Lumpur City Centre Master Plan and Malaysia's Smart Nation 4.0 Strategy, where my expertise in regional value chain analysis could address critical gaps—such as optimizing KL's role in ASEAN’s semiconductor supply chain amid geopolitical shifts. This is not merely a location choice; it is a strategic alignment of my professional purpose with the nation’s most urgent economic imperatives.</w:t>
      </w:r>
    </w:p>
    <w:p>
      <w:pPr>
        <w:pStyle w:val="BodyText"/>
      </w:pPr>
      <w:r>
        <w:t xml:space="preserve">Looking ahead, I envision myself as an Economist driving evidence-based policy within Malaysia’s premier institutions. My immediate goal is to join the Economic Planning Unit (EPU) under the Prime Minister's Department, where I can refine my skills in fiscal forecasting for Malaysia's National Investment Bank. Long-term, I aim to establish a research center focused on ASEAN economic resilience—based in Kuala Lumpur—to train local talent while developing tools that anticipate market volatility. This vision directly supports Malaysia’s aspirations as highlighted in the 12th Malaysia Plan (2021-2025), which prioritizes "inclusive and resilient economic growth" through innovation hubs concentrated in KL.</w:t>
      </w:r>
    </w:p>
    <w:p>
      <w:pPr>
        <w:pStyle w:val="BodyText"/>
      </w:pPr>
      <w:r>
        <w:t xml:space="preserve">What sets me apart is my proven ability to bridge academic rigor with practical implementation. During a consultancy for the Kuala Lumpur Economic Development Corporation (KLEDC), I developed a tourism recovery index that helped prioritize investments across KL's heritage districts, directly contributing to the 37% post-pandemic growth in cultural tourism revenue. This experience taught me that an Economist’s value lies not just in analysis but in translating data into community impact—whether through policy briefings for Bank Negara Malaysia or workshops for local entrepreneurs at the Kuala Lumpur Creative Economy Centre.</w:t>
      </w:r>
    </w:p>
    <w:p>
      <w:pPr>
        <w:pStyle w:val="BodyText"/>
      </w:pPr>
      <w:r>
        <w:t xml:space="preserve">This Statement of Purpose transcends a personal career statement; it is a pledge to contribute meaningfully to Malaysia's economic narrative. I recognize that as an Economist in Malaysia Kuala Lumpur, I will operate within a high-stakes environment where decisions affect 32 million people across diverse ethnic and socioeconomic groups. My training at institutions like LSE and the World Bank has prepared me for this responsibility, but my commitment to KL’s growth is personal—evidenced by my fluency in Malay (Mandarin and Tamil as additional languages), deep engagement with local NGOs like Koperasi Masyarakat Malaysia, and ongoing volunteer work with the Malaysian Economic Association.</w:t>
      </w:r>
    </w:p>
    <w:p>
      <w:pPr>
        <w:pStyle w:val="BodyText"/>
      </w:pPr>
      <w:r>
        <w:t xml:space="preserve">Ultimately, I seek not just a position but a partnership: to collaborate with policymakers in Malaysia Kuala Lumpur who view economic development as both an art and science. In this role, I will embody the Economist's dual mandate—to dissect complexity while constructing solutions that elevate entire communities. As KL evolves from a regional financial center to Southeast Asia’s innovation capital, I am ready to deploy my expertise where it matters most: at the heart of Malaysia’s economic renaissance. This is why my Statement of Purpose concludes with unwavering resolve: To be an Economist who doesn't just analyze Malaysia's growth, but actively shapes its most promising chapters within Kuala Lumpur's vibrant ecosystem.</w:t>
      </w:r>
    </w:p>
    <w:p>
      <w:pPr>
        <w:pStyle w:val="BodyText"/>
      </w:pPr>
      <w:r>
        <w:t xml:space="preserve">In closing, I stand ready to contribute to the legacy of economic excellence that defines Malaysia Kuala Lumpur—a city where vision meets execution, and where a dedicated Economist can turn data into destiny for a nation poised for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Malaysia Kuala Lumpur</dc:title>
  <dc:creator/>
  <dc:language>en</dc:language>
  <cp:keywords/>
  <dcterms:created xsi:type="dcterms:W3CDTF">2026-07-24T06:07:33Z</dcterms:created>
  <dcterms:modified xsi:type="dcterms:W3CDTF">2026-07-24T06:07:33Z</dcterms:modified>
</cp:coreProperties>
</file>

<file path=docProps/custom.xml><?xml version="1.0" encoding="utf-8"?>
<Properties xmlns="http://schemas.openxmlformats.org/officeDocument/2006/custom-properties" xmlns:vt="http://schemas.openxmlformats.org/officeDocument/2006/docPropsVTypes"/>
</file>