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Myanmar</w:t>
      </w:r>
      <w:r>
        <w:t xml:space="preserve"> </w:t>
      </w:r>
      <w:r>
        <w:t xml:space="preserve">Yangon</w:t>
      </w:r>
    </w:p>
    <w:bookmarkStart w:id="20" w:name="X4540da0e997c3f4f8bec8041474e6edd2bd5c23"/>
    <w:p>
      <w:pPr>
        <w:pStyle w:val="Heading1"/>
      </w:pPr>
      <w:r>
        <w:t xml:space="preserve">Statement of Purpose: Advancing Economic Prosperity in Myanmar Yangon as a Dedicated Economist</w:t>
      </w:r>
    </w:p>
    <w:p>
      <w:pPr>
        <w:pStyle w:val="FirstParagraph"/>
      </w:pPr>
      <w:r>
        <w:t xml:space="preserve">As I craft this Statement of Purpose, I am compelled to articulate my unwavering commitment to economic development in emerging markets, with a specific focus on the transformative potential of Myanmar Yangon. This document serves not merely as an application but as a testament to my professional identity as an Economist dedicated to unlocking sustainable growth within one of Asia's most dynamic urban landscapes. My journey toward becoming an Economist has been purposefully aligned with the unique challenges and opportunities presented by Myanmar Yangon—a city where economic revitalization intersects with cultural heritage, demographic potential, and strategic geopolitical positioning.</w:t>
      </w:r>
    </w:p>
    <w:p>
      <w:pPr>
        <w:pStyle w:val="BodyText"/>
      </w:pPr>
      <w:r>
        <w:t xml:space="preserve">My academic foundation in Economics was forged at the London School of Economics, where I earned a Master's degree specializing in Development Economics. My thesis, "Urban Economic Diversification in ASEAN Economies: Lessons from Yangon's Informal Sector," immersed me deeply in Myanmar's economic context. Through primary fieldwork conducted during a semester abroad, I analyzed how Yangon’s bustling markets and micro-enterprises contribute to national GDP while remaining vulnerable to policy shocks. This research revealed that 68% of Yangon’s workforce operates in the informal economy—a critical insight underscoring the urgency for data-driven economic interventions. My academic rigor was further strengthened by coursework in econometrics, policy analysis, and behavioral economics, equipping me with tools to translate complex data into actionable strategies for cities like Yangon.</w:t>
      </w:r>
    </w:p>
    <w:p>
      <w:pPr>
        <w:pStyle w:val="BodyText"/>
      </w:pPr>
      <w:r>
        <w:t xml:space="preserve">Professionally, I served as a Junior Economist at the Asian Development Bank (ADB), where I contributed to the "Myanmar Urban Resilience Project." My responsibilities included designing poverty mapping models for Yangon’s peri-urban zones and co-authoring a policy brief that influenced ADB’s $15 million investment in women-led small businesses. One pivotal experience involved collaborating with the Yangon City Development Committee to analyze how transportation bottlenecks cost the city 23% of daily GDP in lost productivity. By modeling alternative infrastructure scenarios, my team recommended bus rapid transit corridors that are now under implementation—demonstrating how Economist-driven evidence can catalyze tangible change. This work crystallized my understanding: effective economic policy in Myanmar Yangon must balance immediate needs with long-term structural shifts.</w:t>
      </w:r>
    </w:p>
    <w:p>
      <w:pPr>
        <w:pStyle w:val="BodyText"/>
      </w:pPr>
      <w:r>
        <w:t xml:space="preserve">Why Myanmar Yangon? The city is not merely a geographic location but the epicenter of Myanmar’s economic renaissance. As an Economist, I recognize that Yangon’s potential—home to 7.5 million people and hosting 40% of the nation’s GDP—is constrained by fragmented policy frameworks and underdeveloped data ecosystems. My commitment to this context stems from witnessing how economic exclusion perpetuates cycles of poverty in communities like Thaketa Township, where I volunteered with a local NGO during my fieldwork. In Myanmar Yangon, an Economist does not simply analyze numbers; we become architects of inclusive opportunity. The city’s transition from a centrally planned economy to a market-oriented one demands nuanced expertise—understanding how to leverage Yangon’s strategic location along the India-Myanmar-China corridor while addressing land tenure disputes and digital infrastructure gaps. This is where my skills in policy simulation and stakeholder engagement become indispensable.</w:t>
      </w:r>
    </w:p>
    <w:p>
      <w:pPr>
        <w:pStyle w:val="BodyText"/>
      </w:pPr>
      <w:r>
        <w:t xml:space="preserve">My approach as an Economist prioritizes three pillars for Myanmar Yangon’s prosperity: data sovereignty, human capital investment, and sustainable urbanization. I propose establishing a "Yangon Economic Dashboard" that integrates real-time trade, energy, and social indicators—a tool I designed during my ADB tenure to reduce policy response times by 40%. In collaboration with the Yangon City Development Committee (YCDC), I would pilot this system in Hlaing Tharyar Industrial Zone, where manufacturing growth has outpaced utilities. Furthermore, I aim to develop a vocational training framework aligned with Yangon’s emerging sectors: green energy and digital services. Drawing from my work in Vietnam’s industrial parks, I recognize that skills mismatch costs developing cities up to 30% of potential revenue—addressing this in Myanmar Yangon could unlock $2 billion annually for the local economy.</w:t>
      </w:r>
    </w:p>
    <w:p>
      <w:pPr>
        <w:pStyle w:val="BodyText"/>
      </w:pPr>
      <w:r>
        <w:t xml:space="preserve">My long-term vision aligns with Myanmar’s National Strategy for Economic Growth. As an Economist in Yangon, I aspire to mentor the next generation of local talent through partnerships with Yangon University’s Department of Economics. I have already initiated a "Young Economists Program" at ADB that has trained 120 emerging professionals across Southeast Asia—proven methodology I would adapt for Yangon’s youth. Crucially, my work remains grounded in community-centered design: all policy recommendations will undergo participatory validation workshops with market vendors, cooperative unions, and women’s collectives in Yangon. This ensures economic strategies don’t just appear on paper but resonate with the lived reality of 60% of the city’s population.</w:t>
      </w:r>
    </w:p>
    <w:p>
      <w:pPr>
        <w:pStyle w:val="BodyText"/>
      </w:pPr>
      <w:r>
        <w:t xml:space="preserve">My commitment to Myanmar Yangon extends beyond professional duty; it is a personal conviction. Having grown up in a diaspora community where my parents’ savings were trapped in unregulated remittance channels, I understand how economic policy shapes daily survival. This fuels my resolve to help build an economy where a street vendor in Bahan can access microloans through mobile banking, or where young engineers at the Yangon Tech Hub can scale innovations without bureaucratic hurdles. As a future Economist embedded in Myanmar Yangon’s ecosystem, I will champion policies that turn data into dignity—proving that economic growth is not abstract but measured in schoolchildren’s textbooks and farmers’ harvests.</w:t>
      </w:r>
    </w:p>
    <w:p>
      <w:pPr>
        <w:pStyle w:val="BodyText"/>
      </w:pPr>
      <w:r>
        <w:t xml:space="preserve">In this Statement of Purpose, I reaffirm my readiness to serve as an Economist who embodies three imperatives: technical excellence to navigate Myanmar Yangon’s complex economic terrain, cultural humility to partner with its communities, and unyielding optimism about the city’s potential. The challenges are formidable—corruption risks, climate vulnerability in riverine districts—but so is the opportunity. I envision a Myanmar Yangon where economic progress is synonymous with equitable development, and where my contributions as an Economist become part of a legacy that empowers generations to come.</w:t>
      </w:r>
    </w:p>
    <w:p>
      <w:pPr>
        <w:pStyle w:val="BodyText"/>
      </w:pPr>
      <w:r>
        <w:t xml:space="preserve">My career path has been meticulously steered toward this moment. I am prepared to bring my analytical rigor, on-the-ground experience in Southeast Asia’s emerging markets, and deep empathy for Yangon’s people directly to the forefront of Myanmar’s economic transformation. This is not just a job; it is an investment in the soul of a city that refuses to be defined by its past but instead shapes its future through inclusive prosperity. I welcome the chance to contribute my skills as an Economist to building that future in Myanmar Yangon.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Myanmar Yangon</dc:title>
  <dc:creator/>
  <dc:language>en</dc:language>
  <cp:keywords/>
  <dcterms:created xsi:type="dcterms:W3CDTF">2026-07-21T04:54:10Z</dcterms:created>
  <dcterms:modified xsi:type="dcterms:W3CDTF">2026-07-21T04:54:10Z</dcterms:modified>
</cp:coreProperties>
</file>

<file path=docProps/custom.xml><?xml version="1.0" encoding="utf-8"?>
<Properties xmlns="http://schemas.openxmlformats.org/officeDocument/2006/custom-properties" xmlns:vt="http://schemas.openxmlformats.org/officeDocument/2006/docPropsVTypes"/>
</file>