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7" w:name="statement-of-purpose"/>
    <w:p>
      <w:pPr>
        <w:pStyle w:val="Heading1"/>
      </w:pPr>
      <w:r>
        <w:t xml:space="preserve">STATEMENT OF PURPOSE</w:t>
      </w:r>
    </w:p>
    <w:bookmarkStart w:id="26" w:name="X25f314245aa220f8ca8dfc46fb8c7829b76c4f6"/>
    <w:p>
      <w:pPr>
        <w:pStyle w:val="Heading2"/>
      </w:pPr>
      <w:r>
        <w:t xml:space="preserve">Pursuing Economic Excellence in New Zealand Auckland</w:t>
      </w:r>
    </w:p>
    <w:p>
      <w:pPr>
        <w:pStyle w:val="FirstParagraph"/>
      </w:pPr>
      <w:r>
        <w:t xml:space="preserve">As an aspiring Economist with a profound commitment to shaping sustainable economic futures, I am submitting this Statement of Purpose to formally express my intention to contribute my analytical expertise and passion for evidence-based policy development within the dynamic economic landscape of New Zealand Auckland. This document represents not merely an application, but a carefully considered declaration of how my professional journey converges with the unique opportunities presented by Aotearoa's most populous urban center.</w:t>
      </w:r>
    </w:p>
    <w:bookmarkStart w:id="20" w:name="X5382489fcb090a287561f8d3f89e2941204ad37"/>
    <w:p>
      <w:pPr>
        <w:pStyle w:val="Heading3"/>
      </w:pPr>
      <w:r>
        <w:t xml:space="preserve">Academic Foundation and Professional Evolution</w:t>
      </w:r>
    </w:p>
    <w:p>
      <w:pPr>
        <w:pStyle w:val="FirstParagraph"/>
      </w:pPr>
      <w:r>
        <w:t xml:space="preserve">My academic trajectory has been meticulously structured to equip me with the rigorous analytical toolkit required for contemporary economic challenges. I completed my Master of Economics at the University of Auckland (2021), where I specialized in regional development and labor market dynamics—subjects that immediately resonated with New Zealand's socioeconomic context. My thesis, "Labor Market Flexibility in Post-Pandemic Urban Economies: A Comparative Analysis," analyzed Auckland's workforce resilience against global benchmarks, establishing a foundation for my current professional focus. This work received commendation from the Department of Economics for its policy relevance to urban centers like ours.</w:t>
      </w:r>
    </w:p>
    <w:p>
      <w:pPr>
        <w:pStyle w:val="BodyText"/>
      </w:pPr>
      <w:r>
        <w:t xml:space="preserve">During my tenure as an Economic Analyst at the New Zealand Treasury (2021-2023), I contributed to several key initiatives including the "Auckland Regional Growth Framework" and the analysis of housing affordability metrics. These experiences solidified my understanding that effective economic policy must balance macro-level stability with hyperlocal nuance—a principle particularly vital for Auckland, where urban density creates unique economic interdependencies. My work on migration patterns influencing labor supply directly informed sector-specific recommendations adopted by the Ministry for Primary Industries.</w:t>
      </w:r>
    </w:p>
    <w:bookmarkEnd w:id="20"/>
    <w:bookmarkStart w:id="21" w:name="X23c5ef60dd05e04046361fbb459fb6059f3c7c0"/>
    <w:p>
      <w:pPr>
        <w:pStyle w:val="Heading3"/>
      </w:pPr>
      <w:r>
        <w:t xml:space="preserve">Why New Zealand Auckland? A Strategic Convergence</w:t>
      </w:r>
    </w:p>
    <w:p>
      <w:pPr>
        <w:pStyle w:val="FirstParagraph"/>
      </w:pPr>
      <w:r>
        <w:t xml:space="preserve">New Zealand Auckland represents a singular economic ecosystem where global challenges manifest with distinctive intensity. As the nation's commercial nerve center and home to over one-third of New Zealand's population, Auckland faces complex intersections of immigration pressures, housing crises, climate vulnerability, and digital transformation—each requiring an Economist capable of navigating multifaceted systems. What particularly captivates me is how Auckland operates at the confluence of Māori economic principles (whānau-centric development) and globalized markets. This duality demands an Economist who understands both indigenous knowledge systems and contemporary economic modeling—a perspective I've cultivated through collaboration with Te Pūtahi Tōpū o te Tiriti (the Treaty of Waitangi Commission).</w:t>
      </w:r>
    </w:p>
    <w:p>
      <w:pPr>
        <w:pStyle w:val="BodyText"/>
      </w:pPr>
      <w:r>
        <w:t xml:space="preserve">My fieldwork in Auckland's South Auckland communities revealed how economic policy impacts households at the micro-level. I observed how transport infrastructure gaps disproportionately affect low-income workers in Manukau, directly linking to my subsequent research on "Spatial Inequality Metrics." This ground-level perspective is essential for an Economist working in New Zealand—where solutions must be as diverse as our communities. The city's recent designation as a UNESCO Creative City of Design further amplifies its economic potential, requiring innovative approaches that blend traditional knowledge with digital economies.</w:t>
      </w:r>
    </w:p>
    <w:bookmarkEnd w:id="21"/>
    <w:bookmarkStart w:id="22" w:name="Xc913b3336f9d14265e07c7d186c683be1a533c1"/>
    <w:p>
      <w:pPr>
        <w:pStyle w:val="Heading3"/>
      </w:pPr>
      <w:r>
        <w:t xml:space="preserve">Strategic Contributions to New Zealand Auckland's Economic Future</w:t>
      </w:r>
    </w:p>
    <w:p>
      <w:pPr>
        <w:pStyle w:val="FirstParagraph"/>
      </w:pPr>
      <w:r>
        <w:t xml:space="preserve">I envision my role as an Economist contributing to three critical frontiers in New Zealand Auckland:</w:t>
      </w:r>
    </w:p>
    <w:p>
      <w:pPr>
        <w:numPr>
          <w:ilvl w:val="0"/>
          <w:numId w:val="1001"/>
        </w:numPr>
        <w:pStyle w:val="Compact"/>
      </w:pPr>
      <w:r>
        <w:rPr>
          <w:bCs/>
          <w:b/>
        </w:rPr>
        <w:t xml:space="preserve">Climate-Resilient Urban Planning</w:t>
      </w:r>
      <w:r>
        <w:t xml:space="preserve">: Developing economic models that quantify the long-term costs of climate inaction versus adaptive investment, directly supporting Auckland's Climate Emergency Plan.</w:t>
      </w:r>
    </w:p>
    <w:p>
      <w:pPr>
        <w:numPr>
          <w:ilvl w:val="0"/>
          <w:numId w:val="1001"/>
        </w:numPr>
        <w:pStyle w:val="Compact"/>
      </w:pPr>
      <w:r>
        <w:rPr>
          <w:bCs/>
          <w:b/>
        </w:rPr>
        <w:t xml:space="preserve">Indigenous Economic Partnership Frameworks</w:t>
      </w:r>
      <w:r>
        <w:t xml:space="preserve">: Designing metrics that measure success beyond GDP—incorporating mātauranga Māori and wellbeing indicators into economic evaluations.</w:t>
      </w:r>
    </w:p>
    <w:p>
      <w:pPr>
        <w:numPr>
          <w:ilvl w:val="0"/>
          <w:numId w:val="1001"/>
        </w:numPr>
        <w:pStyle w:val="Compact"/>
      </w:pPr>
      <w:r>
        <w:rPr>
          <w:bCs/>
          <w:b/>
        </w:rPr>
        <w:t xml:space="preserve">Digital Economy Integration</w:t>
      </w:r>
      <w:r>
        <w:t xml:space="preserve">: Creating policy pathways for small businesses to leverage AI tools while maintaining social equity, informed by my work with Auckland's TechHub initiatives.</w:t>
      </w:r>
    </w:p>
    <w:p>
      <w:pPr>
        <w:pStyle w:val="FirstParagraph"/>
      </w:pPr>
      <w:r>
        <w:t xml:space="preserve">My recent collaboration with the Auckland Council's Economic Development team on "Future-Proofing Workforce Skills" demonstrated how predictive analytics can align education outcomes with emerging sectors like renewable energy. This project—funded by the Ministry of Business, Innovation and Employment—showed a 22% increase in targeted skill development among participants within 18 months. Such outcomes exemplify the tangible impact an Economist can deliver when deeply embedded in New Zealand Auckland's institutional fabric.</w:t>
      </w:r>
    </w:p>
    <w:bookmarkEnd w:id="22"/>
    <w:bookmarkStart w:id="23" w:name="X86f713cf58fcbb8fbfc65ca8d3efb4b69b71553"/>
    <w:p>
      <w:pPr>
        <w:pStyle w:val="Heading3"/>
      </w:pPr>
      <w:r>
        <w:t xml:space="preserve">Alignment with National and Urban Priorities</w:t>
      </w:r>
    </w:p>
    <w:p>
      <w:pPr>
        <w:pStyle w:val="FirstParagraph"/>
      </w:pPr>
      <w:r>
        <w:t xml:space="preserve">New Zealand's Economic Action Plan explicitly prioritizes "inclusive growth" and "urban productivity"—goals that directly mirror my professional philosophy. My proposed framework for measuring "Auckland-Wide Wellbeing" (AWW), currently under peer review at the University of Auckland Business School, integrates traditional Māori concepts of whakapapa (genealogical connection) with economic data to create a holistic prosperity index. This work aligns perfectly with the Government's commitment to Te Tiriti o Waitangi partnerships and Auckland's vision for "Auckland 2050."</w:t>
      </w:r>
    </w:p>
    <w:p>
      <w:pPr>
        <w:pStyle w:val="BodyText"/>
      </w:pPr>
      <w:r>
        <w:t xml:space="preserve">Furthermore, my expertise in data visualization—evidenced by the interactive dashboard I developed for housing affordability analysis—addresses a critical gap in how New Zealand Auckland's policymakers communicate complex economic realities. As an Economist, I recognize that numbers must tell stories that resonate with communities and councils alike.</w:t>
      </w:r>
    </w:p>
    <w:bookmarkEnd w:id="23"/>
    <w:bookmarkStart w:id="24" w:name="long-term-vision-for-economic-leadership"/>
    <w:p>
      <w:pPr>
        <w:pStyle w:val="Heading3"/>
      </w:pPr>
      <w:r>
        <w:t xml:space="preserve">Long-Term Vision for Economic Leadership</w:t>
      </w:r>
    </w:p>
    <w:p>
      <w:pPr>
        <w:pStyle w:val="FirstParagraph"/>
      </w:pPr>
      <w:r>
        <w:t xml:space="preserve">My long-term aspiration is to establish an independent economic research hub in New Zealand Auckland that bridges academic rigor and practical policy implementation. This would support initiatives like the Regional Economic Development Fund while fostering local talent through apprenticeship models with Māori-owned enterprises. I aim to contribute to the Government's goal of lifting productivity by 3% annually through evidence-based interventions, particularly targeting sectors where Auckland drives national economic performance: construction, tourism, and technology.</w:t>
      </w:r>
    </w:p>
    <w:p>
      <w:pPr>
        <w:pStyle w:val="BodyText"/>
      </w:pPr>
      <w:r>
        <w:t xml:space="preserve">Crucially, this vision extends beyond technical expertise. As an Economist committed to New Zealand's future, I will champion the integration of rangatiratanga (self-determination) into economic frameworks. My upcoming paper on "Māori Economic Agency in Urban Infrastructure" will challenge conventional metrics and advocate for community-led development models—a perspective vital for Auckland's sustainable growth.</w:t>
      </w:r>
    </w:p>
    <w:bookmarkEnd w:id="24"/>
    <w:bookmarkStart w:id="25" w:name="X12729e1bacc686268c614a9bea56fc487532c01"/>
    <w:p>
      <w:pPr>
        <w:pStyle w:val="Heading3"/>
      </w:pPr>
      <w:r>
        <w:t xml:space="preserve">Conclusion: A Commitment to New Zealand Auckland</w:t>
      </w:r>
    </w:p>
    <w:p>
      <w:pPr>
        <w:pStyle w:val="FirstParagraph"/>
      </w:pPr>
      <w:r>
        <w:t xml:space="preserve">This Statement of Purpose is a testament to my unwavering commitment to contributing meaningfully as an Economist within the vibrant, complex ecosystem of New Zealand Auckland. My academic preparation, professional experience in Aotearoa's heartland, and alignment with national priorities position me uniquely to advance the economic prosperity that serves all Aucklanders—especially our most marginalized communities. I seek not merely employment but active partnership in shaping a future where economic success is measured by both growth and wellbeing.</w:t>
      </w:r>
    </w:p>
    <w:p>
      <w:pPr>
        <w:pStyle w:val="BodyText"/>
      </w:pPr>
      <w:r>
        <w:t xml:space="preserve">New Zealand Auckland represents the perfect crucible for economic innovation—one where global challenges meet local wisdom. I stand ready to apply my skills as an Economist to help build a resilient, inclusive economy that honors Te Tiriti and delivers for all who call this city home.</w:t>
      </w:r>
    </w:p>
    <w:p>
      <w:pPr>
        <w:pStyle w:val="BodyText"/>
      </w:pPr>
      <w:r>
        <w:t xml:space="preserve">Respectfully submitted,</w:t>
      </w:r>
    </w:p>
    <w:p>
      <w:pPr>
        <w:pStyle w:val="BodyText"/>
      </w:pPr>
      <w:r>
        <w:t xml:space="preserve">Alexandra Chen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New Zealand Auckland</dc:title>
  <dc:creator/>
  <cp:keywords/>
  <dcterms:created xsi:type="dcterms:W3CDTF">2026-06-05T04:10:57Z</dcterms:created>
  <dcterms:modified xsi:type="dcterms:W3CDTF">2026-06-05T04:10:57Z</dcterms:modified>
</cp:coreProperties>
</file>

<file path=docProps/custom.xml><?xml version="1.0" encoding="utf-8"?>
<Properties xmlns="http://schemas.openxmlformats.org/officeDocument/2006/custom-properties" xmlns:vt="http://schemas.openxmlformats.org/officeDocument/2006/docPropsVTypes"/>
</file>