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1a780ecf8c4bb86c8c258bb99d99b0498c023e0"/>
    <w:p>
      <w:pPr>
        <w:pStyle w:val="Heading1"/>
      </w:pPr>
      <w:r>
        <w:t xml:space="preserve">Statement of Purpose: Pursuing Economic Excellence in New Zealand Wellington</w:t>
      </w:r>
    </w:p>
    <w:p>
      <w:pPr>
        <w:pStyle w:val="FirstParagraph"/>
      </w:pPr>
      <w:r>
        <w:t xml:space="preserve">As I formally articulate my professional trajectory through this Statement of Purpose, I stand firmly committed to advancing economic analysis and policy innovation within the dynamic landscape of New Zealand. This document is not merely an application; it is a testament to my dedication as an Economist seeking meaningful contribution in the heart of Aotearoa's capital – Wellington. My journey, academic rigor, and professional philosophy converge on a singular objective: to leverage economic expertise for tangible societal progress in New Zealand Wellington.</w:t>
      </w:r>
    </w:p>
    <w:bookmarkStart w:id="20" w:name="defining-my-path-as-an-economist"/>
    <w:p>
      <w:pPr>
        <w:pStyle w:val="Heading2"/>
      </w:pPr>
      <w:r>
        <w:t xml:space="preserve">Defining My Path as an Economist</w:t>
      </w:r>
    </w:p>
    <w:p>
      <w:pPr>
        <w:pStyle w:val="FirstParagraph"/>
      </w:pPr>
      <w:r>
        <w:t xml:space="preserve">My fascination with economics began during undergraduate studies at the University of Auckland, where I immersed myself in the complexities of market dynamics and policy design. Courses like Advanced Macroeconomic Analysis and Development Economics revealed how data-driven insights could transform communities. A pivotal internship at the Ministry for Primary Industries provided my first professional exposure to economic assessment – analyzing dairy export trends that directly impacted regional livelihoods. This experience crystallized my identity as an Economist: one who views numbers not as abstract concepts, but as blueprints for human development.</w:t>
      </w:r>
    </w:p>
    <w:p>
      <w:pPr>
        <w:pStyle w:val="BodyText"/>
      </w:pPr>
      <w:r>
        <w:t xml:space="preserve">Subsequent work with a Wellington-based think tank further refined this perspective. I contributed to a study on urban economic resilience following the 2016 Kaikōura earthquake, modeling supply chain disruptions across the South Island. This project underscored how economic analysis must be contextually grounded – a principle I now apply universally. My Master's thesis at Victoria University of Wellington examined regional inequality in housing affordability, using spatial econometrics to propose policy levers for equitable growth. This research wasn't just academic; it directly informed a submission to the Wellington City Council's Economic Development Committee.</w:t>
      </w:r>
    </w:p>
    <w:bookmarkEnd w:id="20"/>
    <w:bookmarkStart w:id="21" w:name="Xb955c185eb581b6abaa37775d5ed6f93a959279"/>
    <w:p>
      <w:pPr>
        <w:pStyle w:val="Heading2"/>
      </w:pPr>
      <w:r>
        <w:t xml:space="preserve">Why New Zealand Wellington: The Nexus of Economic Innovation</w:t>
      </w:r>
    </w:p>
    <w:p>
      <w:pPr>
        <w:pStyle w:val="FirstParagraph"/>
      </w:pPr>
      <w:r>
        <w:t xml:space="preserve">New Zealand Wellington is not merely a location on my career map; it is the essential ecosystem where I intend to deploy my Economist skills. As the nation's political and administrative capital, Wellington houses the Treasury, Statistics New Zealand, and key central bank operations – institutions actively shaping Aotearoa's economic destiny. The city embodies New Zealand's unique economic challenges: balancing resource-based industries (dairy, forestry) with emerging sectors like clean technology; addressing urban-rural divides through strategic infrastructure planning; and integrating Māori economic development frameworks like Te Ture Whenua Māori into national policy.</w:t>
      </w:r>
    </w:p>
    <w:p>
      <w:pPr>
        <w:pStyle w:val="BodyText"/>
      </w:pPr>
      <w:r>
        <w:t xml:space="preserve">What distinguishes Wellington is its culture of evidence-based decision-making. Unlike larger global capitals, it fosters collaborative policy environments where Economist insights directly influence legislative outcomes. The recent Wellbeing Budget framework – prioritizing mental health and environmental sustainability alongside GDP growth – exemplifies this progressive approach. I am eager to contribute to such initiatives, bringing analytical rigor to the nuanced conversations defining New Zealand's economic future. Wellington’s compact urban environment also allows for meaningful engagement with policymakers across agencies, a vital dimension often absent in more fragmented metropolitan centers.</w:t>
      </w:r>
    </w:p>
    <w:bookmarkEnd w:id="21"/>
    <w:bookmarkStart w:id="22" w:name="Xfc032a0ce79fc5b66de3aa07dbed3701bcaaaaa"/>
    <w:p>
      <w:pPr>
        <w:pStyle w:val="Heading2"/>
      </w:pPr>
      <w:r>
        <w:t xml:space="preserve">Integrating the Economist Identity with Wellington's Vision</w:t>
      </w:r>
    </w:p>
    <w:p>
      <w:pPr>
        <w:pStyle w:val="FirstParagraph"/>
      </w:pPr>
      <w:r>
        <w:t xml:space="preserve">My professional identity as an Economist is inseparable from my commitment to New Zealand’s specific context. I have actively studied local economic structures, including the impact of tourism volatility on regional economies and the transition challenges in sectors like manufacturing. During my time at the New Zealand Institute of Economic Research, I co-authored a report on workforce development strategies for Wellington’s growing tech sector – emphasizing how targeted training can mitigate skills shortages without displacing existing workers.</w:t>
      </w:r>
    </w:p>
    <w:p>
      <w:pPr>
        <w:pStyle w:val="BodyText"/>
      </w:pPr>
      <w:r>
        <w:t xml:space="preserve">Crucially, I understand that being an Economist in Wellington requires cultural fluency. My engagement with Te Tiriti o Waitangi principles is not theoretical; it informed my thesis analysis of Māori land trust economic performance. I now actively seek opportunities to collaborate with iwi economic development entities, recognizing that true prosperity must be inclusive and co-designed. This perspective aligns perfectly with Wellington’s leadership in embedding mātauranga Māori into public policy – a dimension where global economists often fall short without local understanding.</w:t>
      </w:r>
    </w:p>
    <w:bookmarkEnd w:id="22"/>
    <w:bookmarkStart w:id="23" w:name="Xd01c7e791951ec91e4c1e16412e53f141509420"/>
    <w:p>
      <w:pPr>
        <w:pStyle w:val="Heading2"/>
      </w:pPr>
      <w:r>
        <w:t xml:space="preserve">The Strategic Value of My Statement of Purpose</w:t>
      </w:r>
    </w:p>
    <w:p>
      <w:pPr>
        <w:pStyle w:val="FirstParagraph"/>
      </w:pPr>
      <w:r>
        <w:t xml:space="preserve">This Statement of Purpose serves as my professional compass, outlining how I will translate theoretical economics into practical Wellington solutions. It demonstrates that my expertise extends beyond traditional modeling to include stakeholder engagement, cultural awareness, and policy implementation – skills critical for success in New Zealand's public sector environment. Unlike generic applications, this document reflects deep understanding of Wellington's economic ecosystem: from the Port of Wellington’s trade flows shaping regional GDP to the innovative startups in Te Papa precinct driving future growth.</w:t>
      </w:r>
    </w:p>
    <w:p>
      <w:pPr>
        <w:pStyle w:val="BodyText"/>
      </w:pPr>
      <w:r>
        <w:t xml:space="preserve">I seek not just a role as an Economist, but to become a trusted contributor within Wellington's economic community. My goal is to develop policy recommendations that address immediate challenges like housing affordability and climate adaptation while building long-term resilience. I am prepared to apply my skills in data analysis, econometric modeling, and stakeholder consultation to support initiatives such as the Wellington Regional Growth Framework or the proposed Trans-Tasman Green Economic Corridor.</w:t>
      </w:r>
    </w:p>
    <w:bookmarkEnd w:id="23"/>
    <w:bookmarkStart w:id="24" w:name="conclusion-anchored-in-purpose"/>
    <w:p>
      <w:pPr>
        <w:pStyle w:val="Heading2"/>
      </w:pPr>
      <w:r>
        <w:t xml:space="preserve">Conclusion: Anchored in Purpose</w:t>
      </w:r>
    </w:p>
    <w:p>
      <w:pPr>
        <w:pStyle w:val="FirstParagraph"/>
      </w:pPr>
      <w:r>
        <w:t xml:space="preserve">The journey toward becoming a transformative Economist begins with clarity of purpose. This Statement of Purpose articulates my unwavering commitment to applying economic science within New Zealand Wellington – where policy meets practice, data informs community, and innovation serves the wellbeing of all residents. I bring not only technical proficiency but a profound respect for Aotearoa's economic landscape and its people. I am ready to contribute my skills as an Economist to Wellington’s mission of creating an economy that works for everyone, today and tomorrow.</w:t>
      </w:r>
    </w:p>
    <w:p>
      <w:pPr>
        <w:pStyle w:val="BodyText"/>
      </w:pPr>
      <w:r>
        <w:t xml:space="preserve">As New Zealand continues its journey toward sustainable prosperity, I stand prepared to add meaningful value as a dedicated Economist in the nation's capital. This Statement of Purpose is more than a document; it is my promise to actively participate in shaping the economic future of Wellington and Aotearoa through evidence-based action.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New Zealand Wellington</dc:title>
  <dc:creator/>
  <dc:language>en</dc:language>
  <cp:keywords/>
  <dcterms:created xsi:type="dcterms:W3CDTF">2025-12-09T17:56:31Z</dcterms:created>
  <dcterms:modified xsi:type="dcterms:W3CDTF">2025-12-09T17:56:31Z</dcterms:modified>
</cp:coreProperties>
</file>

<file path=docProps/custom.xml><?xml version="1.0" encoding="utf-8"?>
<Properties xmlns="http://schemas.openxmlformats.org/officeDocument/2006/custom-properties" xmlns:vt="http://schemas.openxmlformats.org/officeDocument/2006/docPropsVTypes"/>
</file>