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bf4bc4e4af0d803e1f3afd4a964f93998bbf7f1"/>
    <w:p>
      <w:pPr>
        <w:pStyle w:val="Heading1"/>
      </w:pPr>
      <w:r>
        <w:t xml:space="preserve">Statement of Purpose: Pursuing an Economist Role in Jeddah, Saudi Arabia</w:t>
      </w:r>
    </w:p>
    <w:p>
      <w:pPr>
        <w:pStyle w:val="FirstParagraph"/>
      </w:pPr>
      <w:r>
        <w:t xml:space="preserve">As I prepare this Statement of Purpose for a distinguished Economist position within the vibrant economic ecosystem of Saudi Arabia Jeddah, I am compelled to articulate a vision deeply rooted in my professional ethos and unwavering commitment to sustainable economic transformation. This document is not merely an application but a testament to my alignment with Saudi Vision 2030 and Jeddah’s pivotal role as the Kingdom’s commercial and cultural heart. Having dedicated over seven years to economic analysis across emerging markets, I have meticulously honed my expertise in macroeconomic forecasting, fiscal policy design, and sectoral development—skills I now seek to channel toward advancing the economic ambitions of Saudi Arabia Jeddah.</w:t>
      </w:r>
    </w:p>
    <w:p>
      <w:pPr>
        <w:pStyle w:val="BodyText"/>
      </w:pPr>
      <w:r>
        <w:t xml:space="preserve">My academic foundation in Economics from the University of Manchester equipped me with rigorous analytical frameworks, but it was my fieldwork in the Gulf region that crystallized my purpose. During a research fellowship at King Abdullah Financial District (KAFD), I analyzed fiscal diversification strategies for non-oil sectors, directly engaging with stakeholders on how Jeddah’s unique position as the Kingdom’s primary gateway port could catalyze inclusive growth. This experience revealed a critical insight: Jeddah’s economic trajectory is inseparable from its cultural and geographic identity. As an Economist, I recognize that sustainable development in Saudi Arabia Jeddah demands more than data—it requires understanding the interplay between heritage, urbanization, and global trade dynamics.</w:t>
      </w:r>
    </w:p>
    <w:p>
      <w:pPr>
        <w:pStyle w:val="BodyText"/>
      </w:pPr>
      <w:r>
        <w:t xml:space="preserve">Professionally, I served as a Senior Economic Analyst at a leading MENA consultancy where I led projects quantifying the economic impact of infrastructure investments across three Kingdom cities. My work on Jeddah’s Red Sea Project corridor demonstrated how strategic port upgrades could increase regional GDP by 4.2% annually while creating 15,000+ skilled jobs—directly supporting Vision 2030’s targets for job creation and tourism expansion. I pioneered a methodology to model the spillover effects of industrial zones on local SMEs, a framework now adopted by Saudi authorities for evaluating Jeddah’s new logistics hubs. This experience solidified my conviction that economic policy must balance macro-level ambition with micro-level community impact—a principle I will apply rigorously as an Economist in Jeddah.</w:t>
      </w:r>
    </w:p>
    <w:p>
      <w:pPr>
        <w:pStyle w:val="BodyText"/>
      </w:pPr>
      <w:r>
        <w:t xml:space="preserve">Why Saudi Arabia Jeddah? The answer lies in the city’s unparalleled convergence of opportunity and challenge. As the Kingdom’s most cosmopolitan urban center, Jeddah embodies the essence of Vision 2030: a bustling port city where historical heritage meets futuristic innovation. It is here that economic diversification transcends policy—where a single tourism initiative can revive ancient alleyways while generating revenue streams for education and healthcare. My Statement of Purpose is forged in this reality. I am not merely seeking employment; I aim to contribute to Jeddah’s evolution as the economic engine of Western Saudi Arabia, where 70% of the Kingdom’s non-oil exports transit through its ports. The city’s focus on cultural tourism (e.g., Al-Balad restoration) and green energy initiatives (like the Jeddah Solar Park) presents a living laboratory for an Economist committed to measurable, human-centered outcomes.</w:t>
      </w:r>
    </w:p>
    <w:p>
      <w:pPr>
        <w:pStyle w:val="BodyText"/>
      </w:pPr>
      <w:r>
        <w:t xml:space="preserve">My approach as an Economist is defined by three pillars: data-driven pragmatism, cross-cultural collaboration, and future-oriented resilience. In my previous role analyzing Saudi Arabia’s fintech adoption rates, I identified how Jeddah’s youth demographic could accelerate digital financial inclusion—leading to a partnership with the Saudi Central Bank to pilot low-cost mobile banking in underserved neighborhoods. This project exemplifies my methodology: leveraging granular local data to design policies that resonate with community needs while aligning with national strategy. In Saudi Arabia Jeddah, I will apply this model to sectors like healthcare and renewable energy, where economic growth directly enhances social welfare—a core tenet of Vision 2030.</w:t>
      </w:r>
    </w:p>
    <w:p>
      <w:pPr>
        <w:pStyle w:val="BodyText"/>
      </w:pPr>
      <w:r>
        <w:t xml:space="preserve">I am equally attuned to the cultural context that shapes economic decision-making in Saudi Arabia. Having completed a certificate in Gulf Economic Diplomacy at King Fahd University of Petroleum and Minerals, I understand that trust and relationship-building are as vital as statistical accuracy. In Jeddah, where business is deeply intertwined with community values, my ability to engage respectfully with local leaders—whether tribal councils or municipal planners—is not an asset but a prerequisite for effective policy. This cultural fluency ensures that as an Economist, I do not merely advise; I co-create solutions that honor Saudi Arabia’s identity while driving progress.</w:t>
      </w:r>
    </w:p>
    <w:p>
      <w:pPr>
        <w:pStyle w:val="BodyText"/>
      </w:pPr>
      <w:r>
        <w:t xml:space="preserve">Looking ahead, my immediate goal is to integrate fully into Jeddah’s economic fabric as a Strategic Economist within a forward-thinking institution—whether in the Public Investment Fund, Ministry of Commerce, or a leading development authority. I aim to lead initiatives that quantify the economic returns of cultural preservation (e.g., Al-Balad’s tourism revenue streams) and optimize resource allocation for emerging sectors like hydrogen production. Long-term, I aspire to mentor young Saudi economists through Jeddah-based programs, ensuring the next generation inherits both technical expertise and a commitment to Vision 2030’s humanistic vision.</w:t>
      </w:r>
    </w:p>
    <w:p>
      <w:pPr>
        <w:pStyle w:val="BodyText"/>
      </w:pPr>
      <w:r>
        <w:t xml:space="preserve">My Statement of Purpose concludes with unshakable conviction: The economic renaissance of Saudi Arabia Jeddah is not a distant promise—it is unfolding today. As an Economist, I am prepared to contribute my analytical rigor, cultural intelligence, and passion for inclusive growth to this historic transformation. I do not seek merely to participate; I aim to help shape a legacy where Jeddah’s prosperity uplifts every community along its shores. This is why Saudi Arabia Jeddah is my professional destination—and why this Statement of Purpose represents more than an application, but a pledge to the Kingdom’s economic future.</w:t>
      </w:r>
    </w:p>
    <w:p>
      <w:pPr>
        <w:pStyle w:val="BodyText"/>
      </w:pPr>
      <w:r>
        <w:t xml:space="preserve">Thank you for considering my candidacy. I eagerly anticipate contributing to the dynamic economic landscape of Saudi Arabia Jeddah as a dedicated Economist committed to excellence and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Jeddah, Saudi Arabia</dc:title>
  <dc:creator/>
  <dc:language>en</dc:language>
  <cp:keywords/>
  <dcterms:created xsi:type="dcterms:W3CDTF">2026-06-03T02:41:27Z</dcterms:created>
  <dcterms:modified xsi:type="dcterms:W3CDTF">2026-06-03T02:41:27Z</dcterms:modified>
</cp:coreProperties>
</file>

<file path=docProps/custom.xml><?xml version="1.0" encoding="utf-8"?>
<Properties xmlns="http://schemas.openxmlformats.org/officeDocument/2006/custom-properties" xmlns:vt="http://schemas.openxmlformats.org/officeDocument/2006/docPropsVTypes"/>
</file>