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6c7f5c043d493555a5e6c64a32eaeccebf5854b"/>
    <w:p>
      <w:pPr>
        <w:pStyle w:val="Heading1"/>
      </w:pPr>
      <w:r>
        <w:t xml:space="preserve">Statement of Purpose: Pursuing an Economist Career in Vietnam Ho Chi Minh City</w:t>
      </w:r>
    </w:p>
    <w:p>
      <w:pPr>
        <w:pStyle w:val="FirstParagraph"/>
      </w:pPr>
      <w:r>
        <w:t xml:space="preserve">As I prepare to submit this Statement of Purpose, I am filled with profound enthusiasm for the opportunity to contribute as an Economist within the vibrant economic landscape of Vietnam Ho Chi Minh City. This document outlines my professional journey, academic foundation, and unwavering commitment to leveraging economic expertise for sustainable development in one of Southeast Asia's most dynamic urban centers. My aspiration to become a respected Economist in Vietnam Ho Chi Minh City is not merely career-oriented—it is a deeply personal mission rooted in understanding the complexities of emerging markets and their transformative potential.</w:t>
      </w:r>
    </w:p>
    <w:p>
      <w:pPr>
        <w:pStyle w:val="BodyText"/>
      </w:pPr>
      <w:r>
        <w:t xml:space="preserve">My academic foundation began with a Bachelor’s degree in Economics from the University of Economics, Hanoi, where I specialized in Development Economics and Econometrics. My thesis, "Foreign Direct Investment Flows into Southeast Asian Manufacturing Hubs: A Comparative Analysis," required extensive fieldwork across Vietnam's industrial zones. During this research, I spent two months in Ho Chi Minh City's Industrial Park complex analyzing trade data and interviewing factory managers about supply chain disruptions following the pandemic. This immersive experience ignited my passion for Vietnamese economic realities—particularly how urban centers like Ho Chi Minh City navigate rapid globalization while maintaining cultural authenticity. I subsequently earned a Master’s in International Economics from London School of Economics, graduating with honors for my research on Vietnam's digital economy transition, which included case studies on Ho Chi Minh City's e-commerce boom and fintech innovations.</w:t>
      </w:r>
    </w:p>
    <w:p>
      <w:pPr>
        <w:pStyle w:val="BodyText"/>
      </w:pPr>
      <w:r>
        <w:t xml:space="preserve">Professionally, I served as an Economic Analyst at the Asian Development Bank (ADB) in Manila for three years, focusing specifically on Southeast Asia. My work directly supported Vietnam's National Target Program for New Rural Development, where I modeled agricultural trade impacts under climate change scenarios. A pivotal project involved assessing Ho Chi Minh City's port infrastructure efficiency—a critical gateway for 80% of Vietnam's exports—where my recommendations were later adopted by the Department of Transport in Ho Chi Minh City. This experience crystallized my understanding that effective economic policy in Vietnam cannot be abstract; it must engage with on-the-ground realities of cities like Ho Chi Minh City, where informal markets coexist with high-tech business hubs and infrastructure challenges demand nuanced solutions.</w:t>
      </w:r>
    </w:p>
    <w:p>
      <w:pPr>
        <w:pStyle w:val="BodyText"/>
      </w:pPr>
      <w:r>
        <w:t xml:space="preserve">Why Vietnam Ho Chi Minh City? The answer lies in its unique economic alchemy. As the nation's commercial epicenter, this city embodies Vietnam's 21st-century transformation: a bustling metropolis of 9 million people generating over 30% of national GDP, where traditional street vendors and multinational corporations operate within the same urban fabric. Ho Chi Minh City isn't just a location for economic work—it is the living laboratory for understanding how developing economies balance growth with equity. Recent data shows its manufacturing sector grew by 12.5% in 2023 (World Bank), while tech startups have surged by 45%—a phenomenon I aim to analyze as an Economist. My commitment to Vietnam Ho Chi Minh City extends beyond professional duty; it reflects my belief that this city's success is inseparable from Vietnam's national prosperity, and that its economic story must be written by those who understand both its challenges and potential.</w:t>
      </w:r>
    </w:p>
    <w:p>
      <w:pPr>
        <w:pStyle w:val="BodyText"/>
      </w:pPr>
      <w:r>
        <w:t xml:space="preserve">My methodology as an Economist centers on contextualized data synthesis. During my ADB tenure, I developed a predictive model integrating satellite imagery of Ho Chi Minh City's transportation networks with socioeconomic indicators—a tool now used by local policymakers to optimize public investment. I am equally committed to translating complex economic insights into actionable strategies for Vietnamese stakeholders, whether explaining trade policy impacts to small business owners in Binh Thanh District or advising multinational firms on market entry during Vietnam's current FDI surge. As an Economist in Vietnam Ho Chi Minh City, I will prioritize research that addresses pressing local questions: How can the city's real estate boom be channeled toward inclusive housing? What microeconomic policies might mitigate wage inflation while sustaining export growth? This is the practical application of economic theory I seek to master in Ho Chi Minh City.</w:t>
      </w:r>
    </w:p>
    <w:p>
      <w:pPr>
        <w:pStyle w:val="BodyText"/>
      </w:pPr>
      <w:r>
        <w:t xml:space="preserve">I recognize that Vietnam Ho Chi Minh City demands more than technical expertise—it requires cultural fluency and ethical rigor. I have studied Vietnamese at a local language institute for 18 months, completed a certificate in Cross-Cultural Management from Hanoi University of Commerce, and actively participated in community projects like the Ho Chi Minh City Youth Volunteer Association's financial literacy workshops for women entrepreneurs. These experiences taught me that economic empowerment in this city must be community-centered. As I transition to full-time Economist work here, I will apply this dual perspective: rigorous data analysis paired with deep respect for local knowledge systems.</w:t>
      </w:r>
    </w:p>
    <w:p>
      <w:pPr>
        <w:pStyle w:val="BodyText"/>
      </w:pPr>
      <w:r>
        <w:t xml:space="preserve">Looking ahead, my long-term vision as an Economist in Vietnam Ho Chi Minh City involves establishing a research unit focused on sustainable urban economies. In the short term, I aim to contribute immediately to projects like Ho Chi Minh City's 2030 Smart City Master Plan, particularly its economic resilience components. I envision collaborating with institutions such as the Saigon University Economics Department and the Vietnam Chamber of Commerce and Industry (VCCI) to develop localized economic indicators that capture the city's informal economy—a sector often overlooked in standard metrics but crucial to its vibrancy. My goal is not merely to interpret data, but to help shape policies where growth creates shared prosperity across all communities in Vietnam Ho Chi Minh City.</w:t>
      </w:r>
    </w:p>
    <w:p>
      <w:pPr>
        <w:pStyle w:val="BodyText"/>
      </w:pPr>
      <w:r>
        <w:t xml:space="preserve">This Statement of Purpose reflects my holistic commitment: an Economist prepared by academic excellence, proven by professional rigor, and united with the heartbeat of Vietnam Ho Chi Minh City. I seek not just a position, but to become part of this city's economic narrative—a narrative where data drives equity, innovation serves communities, and every policy decision honors Vietnam's unique trajectory. The opportunities in Ho Chi Minh City are unparalleled for an Economist who understands that economics is not merely numbers on a spreadsheet; it is the art of building livelihoods. I am ready to bring my skills, my cultural respect, and my unwavering dedication to this mission. As an Economist in Vietnam Ho Chi Minh City, I will contribute not just as a professional, but as a committed partner in shaping the future of one of Asia's most exciting urban frontiers.</w:t>
      </w:r>
    </w:p>
    <w:p>
      <w:pPr>
        <w:pStyle w:val="BodyText"/>
      </w:pPr>
      <w:r>
        <w:t xml:space="preserve">With profound enthusiasm for the economic journey ahead,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 for Vietnam Ho Chi Minh City</dc:title>
  <dc:creator/>
  <cp:keywords/>
  <dcterms:created xsi:type="dcterms:W3CDTF">2025-12-10T15:32:46Z</dcterms:created>
  <dcterms:modified xsi:type="dcterms:W3CDTF">2025-12-10T15:32:46Z</dcterms:modified>
</cp:coreProperties>
</file>

<file path=docProps/custom.xml><?xml version="1.0" encoding="utf-8"?>
<Properties xmlns="http://schemas.openxmlformats.org/officeDocument/2006/custom-properties" xmlns:vt="http://schemas.openxmlformats.org/officeDocument/2006/docPropsVTypes"/>
</file>