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Career</w:t>
      </w:r>
      <w:r>
        <w:t xml:space="preserve"> </w:t>
      </w:r>
      <w:r>
        <w:t xml:space="preserve">in</w:t>
      </w:r>
      <w:r>
        <w:t xml:space="preserve"> </w:t>
      </w:r>
      <w:r>
        <w:t xml:space="preserve">Brisbane,</w:t>
      </w:r>
      <w:r>
        <w:t xml:space="preserve"> </w:t>
      </w:r>
      <w:r>
        <w:t xml:space="preserve">Australia</w:t>
      </w:r>
    </w:p>
    <w:bookmarkStart w:id="26" w:name="Xaa310a09ecbf5a7c1c81311be45bd2999add6a1"/>
    <w:p>
      <w:pPr>
        <w:pStyle w:val="Heading1"/>
      </w:pPr>
      <w:r>
        <w:t xml:space="preserve">Statement of Purpose: Pursuing an Editorial Career in Brisbane, Australia</w:t>
      </w:r>
    </w:p>
    <w:p>
      <w:pPr>
        <w:pStyle w:val="FirstParagraph"/>
      </w:pPr>
      <w:r>
        <w:t xml:space="preserve">As I prepare to embark on my professional journey as a dedicated Editor within the dynamic publishing ecosystem of Australia, I find myself compelled to articulate a profound commitment to linguistic precision, cultural resonance, and narrative excellence. This Statement of Purpose delineates my unwavering dedication to advancing editorial practice in Brisbane—a city where creative industries are blossoming at an extraordinary pace—and underscores why my expertise aligns precisely with the needs of Australian media and literary communities.</w:t>
      </w:r>
    </w:p>
    <w:bookmarkStart w:id="20" w:name="Xf912eeed8b72968a21508839b0877b04055bb3c"/>
    <w:p>
      <w:pPr>
        <w:pStyle w:val="Heading2"/>
      </w:pPr>
      <w:r>
        <w:t xml:space="preserve">Foundational Motivation: The Heartbeat of Brisbane's Creative Landscape</w:t>
      </w:r>
    </w:p>
    <w:p>
      <w:pPr>
        <w:pStyle w:val="FirstParagraph"/>
      </w:pPr>
      <w:r>
        <w:t xml:space="preserve">Brisbane has evolved from a regional hub into Australia’s creative capital, boasting a thriving publishing sector that celebrates both local narratives and global perspectives. From the bustling publishers along the Brisbane River to the innovative digital startups in Fortitude Valley, this city embodies Australia’s cultural dynamism. My passion for editing crystallized during my undergraduate studies in English Literature at The University of Queensland, where I immersed myself in analyses of Australian authors like Kate Grenville and Tara June Winch. Witnessing how their nuanced storytelling—rooted in uniquely Australian landscapes and social realities—resonated globally ignited my desire to become an Editor who elevates such voices. I recognized that editorial work is not merely about grammatical correction; it’s about safeguarding cultural authenticity while ensuring international readability—a critical mission for Australia Brisbane as a gateway to the Asia-Pacific market.</w:t>
      </w:r>
    </w:p>
    <w:bookmarkEnd w:id="20"/>
    <w:bookmarkStart w:id="21" w:name="Xb83a9517f6c44971324bf76316793cfd7427d37"/>
    <w:p>
      <w:pPr>
        <w:pStyle w:val="Heading2"/>
      </w:pPr>
      <w:r>
        <w:t xml:space="preserve">Professional Evolution: From Academic Rigor to Industry Excellence</w:t>
      </w:r>
    </w:p>
    <w:p>
      <w:pPr>
        <w:pStyle w:val="FirstParagraph"/>
      </w:pPr>
      <w:r>
        <w:t xml:space="preserve">My career trajectory has been meticulously sculpted to master the multifaceted demands of modern editorial practice. Following my degree, I served as a Senior Editorial Assistant at *Queensland Review*, where I honed skills in developmental editing for local authors whose works explored Indigenous heritage and coastal communities—themes central to Brisbane’s identity. This role taught me that an Editor must balance structural critique with deep cultural sensitivity; for instance, when editing a memoir about the South Sea Islander community in Redcliffe, I collaborated with cultural advisors to ensure respectful representation. Subsequently, at *The Courier-Mail*, I managed the editorial workflow for 20+ weekly columns and special editions, refining my ability to meet tight deadlines while upholding journalistic integrity—a skill indispensable in Australia’s fast-paced media environment.</w:t>
      </w:r>
    </w:p>
    <w:p>
      <w:pPr>
        <w:pStyle w:val="BodyText"/>
      </w:pPr>
      <w:r>
        <w:t xml:space="preserve">My proficiency extends beyond text. As a freelance Editor for *Brisbane Writers Festival*, I curated content that bridged global literary trends with local sensibilities, editing podcasts and digital features that attracted 50,000+ monthly listeners. This experience cemented my understanding of how editorial strategy shapes audience engagement in Australia’s evolving media landscape. Crucially, I’ve mastered Australian English standards (including terms like "arvo" and "barbie"), which are non-negotiable for authentic representation in Brisbane’s publications.</w:t>
      </w:r>
    </w:p>
    <w:bookmarkEnd w:id="21"/>
    <w:bookmarkStart w:id="22" w:name="Xad5d2f9e848163312dee93d21c4a1e0d528d548"/>
    <w:p>
      <w:pPr>
        <w:pStyle w:val="Heading2"/>
      </w:pPr>
      <w:r>
        <w:t xml:space="preserve">Why Australia Brisbane? A Strategic Convergence</w:t>
      </w:r>
    </w:p>
    <w:p>
      <w:pPr>
        <w:pStyle w:val="FirstParagraph"/>
      </w:pPr>
      <w:r>
        <w:t xml:space="preserve">I am drawn to Brisbane not merely as a location, but as the ideal nexus for my editorial vision. The city’s strategic position—as a cultural bridge between Australia and Southeast Asia—demands Editors who understand cross-cultural nuances. With the Queensland Government’s recent investment in Creative Industries ($40 million by 2025), Brisbane is poised to become an international publishing hub. I am eager to contribute to this growth by editing content that resonates with both domestic audiences and global readerships, particularly for emerging markets like Vietnam and Indonesia—where Australian stories are increasingly sought after.</w:t>
      </w:r>
    </w:p>
    <w:p>
      <w:pPr>
        <w:pStyle w:val="BodyText"/>
      </w:pPr>
      <w:r>
        <w:t xml:space="preserve">Furthermore, Brisbane’s diverse communities—from the vibrant Aboriginal and Torres Strait Islander populations in South Bank to the multicultural tapestry of West End—require Editors who prioritize inclusivity. My work with *Indigenous Literacy Foundation* taught me that editorial decisions impact social narratives; when editing a children’s book about Dreamtime stories, I ensured illustrations reflected authentic Indigenous artists from the Sunshine Coast. In Australia Brisbane, where cultural diversity is celebrated as strength, this sensitivity is paramount.</w:t>
      </w:r>
    </w:p>
    <w:bookmarkEnd w:id="22"/>
    <w:bookmarkStart w:id="23" w:name="X61c06cd61a10fa40a66d54a904dd4c2c7cdec08"/>
    <w:p>
      <w:pPr>
        <w:pStyle w:val="Heading2"/>
      </w:pPr>
      <w:r>
        <w:t xml:space="preserve">Editorial Philosophy: Precision Meets Purpose</w:t>
      </w:r>
    </w:p>
    <w:p>
      <w:pPr>
        <w:pStyle w:val="FirstParagraph"/>
      </w:pPr>
      <w:r>
        <w:t xml:space="preserve">My editorial ethos centers on three pillars: precision in language, purpose in narrative, and partnership with authors. I believe an Editor’s role transcends correction—it’s about collaborative storytelling. In a recent project for *Brisbane Times*, I worked closely with a first-time author documenting climate resilience in the Wet Tropics, transforming technical data into compelling human stories that drove community action. This approach aligns with Australia Brisbane’s ethos of solutions-focused journalism, where Editorial excellence directly serves societal needs.</w:t>
      </w:r>
    </w:p>
    <w:p>
      <w:pPr>
        <w:pStyle w:val="BodyText"/>
      </w:pPr>
      <w:r>
        <w:t xml:space="preserve">I am equally committed to advancing digital editorial standards. As Editor-in-Chief for *Brisbane Digital Press* (a student-run platform), I spearheaded a shift toward multimedia storytelling—integrating video and audio into written content—which increased engagement by 70%. In an era where Australia Brisbane’s media landscape is rapidly digitizing, this adaptability ensures editorial work remains relevant and accessible to younger audiences.</w:t>
      </w:r>
    </w:p>
    <w:bookmarkEnd w:id="23"/>
    <w:bookmarkStart w:id="24" w:name="Xd3dda131efe77ee69cb4aedbbf4caab7cad5715"/>
    <w:p>
      <w:pPr>
        <w:pStyle w:val="Heading2"/>
      </w:pPr>
      <w:r>
        <w:t xml:space="preserve">Future Vision: Shaping Australia’s Narrative Future</w:t>
      </w:r>
    </w:p>
    <w:p>
      <w:pPr>
        <w:pStyle w:val="FirstParagraph"/>
      </w:pPr>
      <w:r>
        <w:t xml:space="preserve">My long-term aspiration is to establish a specialized editorial consultancy in Brisbane focused on amplifying Australian voices for global audiences. I plan to develop training programs for emerging Editors in Queensland, emphasizing cultural intelligence and digital innovation—addressing a critical skills gap identified by the Australian Publishers Association. Within five years, I aim to partner with institutions like QUT’s Creative Industries Faculty to create curricula that merge editorial practice with AI-assisted writing tools—a growing frontier in Australia Brisbane’s tech-creative convergence.</w:t>
      </w:r>
    </w:p>
    <w:p>
      <w:pPr>
        <w:pStyle w:val="BodyText"/>
      </w:pPr>
      <w:r>
        <w:t xml:space="preserve">Ultimately, I envision myself as a catalyst for Brisbane’s emergence as Australia’s premier editorial hub. By blending meticulous linguistic craftsmanship with an acute awareness of our city’s unique cultural pulse, I will ensure that every edited piece—whether a groundbreaking novel or a government sustainability report—echoes the authenticity and vitality of Australia Brisbane. This is not just a career path; it is a commitment to nurturing the stories that define us.</w:t>
      </w:r>
    </w:p>
    <w:bookmarkEnd w:id="24"/>
    <w:bookmarkStart w:id="25" w:name="X681f7f4bf8b479f025671bccb00a02b88c75a58"/>
    <w:p>
      <w:pPr>
        <w:pStyle w:val="Heading2"/>
      </w:pPr>
      <w:r>
        <w:t xml:space="preserve">Conclusion: A Commitment to Editorial Excellence in Australia</w:t>
      </w:r>
    </w:p>
    <w:p>
      <w:pPr>
        <w:pStyle w:val="FirstParagraph"/>
      </w:pPr>
      <w:r>
        <w:t xml:space="preserve">To serve as an Editor in Australia Brisbane is to join a legacy of storytelling excellence that has shaped national identity—from Henry Lawson’s bush ballads to contemporary Indigenous narratives. My academic foundation, professional experience, and cultural immersion have prepared me not only to meet the technical demands of this role but to elevate it. I am eager to contribute my skills in narrative strategy, cross-cultural editing, and digital innovation toward a publishing landscape that reflects Australia’s diversity while engaging the world.</w:t>
      </w:r>
    </w:p>
    <w:p>
      <w:pPr>
        <w:pStyle w:val="BodyText"/>
      </w:pPr>
      <w:r>
        <w:t xml:space="preserve">As I prepare to bring this passion to Brisbane—a city where every riverbank tells a story—I reaffirm my pledge: To be an Editor who does more than polish words. To be an Editor who amplifies voices, preserves heritage, and helps shape Australia’s narrative for generations to come. This is the essence of my Statement of Purpose.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Career in Brisbane, Australia</dc:title>
  <dc:creator/>
  <dc:language>en</dc:language>
  <cp:keywords/>
  <dcterms:created xsi:type="dcterms:W3CDTF">2026-07-20T08:28:25Z</dcterms:created>
  <dcterms:modified xsi:type="dcterms:W3CDTF">2026-07-20T08:28:25Z</dcterms:modified>
</cp:coreProperties>
</file>

<file path=docProps/custom.xml><?xml version="1.0" encoding="utf-8"?>
<Properties xmlns="http://schemas.openxmlformats.org/officeDocument/2006/custom-properties" xmlns:vt="http://schemas.openxmlformats.org/officeDocument/2006/docPropsVTypes"/>
</file>