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Editorial</w:t>
      </w:r>
      <w:r>
        <w:t xml:space="preserve"> </w:t>
      </w:r>
      <w:r>
        <w:t xml:space="preserve">Role</w:t>
      </w:r>
      <w:r>
        <w:t xml:space="preserve"> </w:t>
      </w:r>
      <w:r>
        <w:t xml:space="preserve">-</w:t>
      </w:r>
      <w:r>
        <w:t xml:space="preserve"> </w:t>
      </w:r>
      <w:r>
        <w:t xml:space="preserve">Melbourne</w:t>
      </w:r>
    </w:p>
    <w:bookmarkStart w:id="26" w:name="X70f24721f27aec62f69a62a41509603984704c6"/>
    <w:p>
      <w:pPr>
        <w:pStyle w:val="Heading1"/>
      </w:pPr>
      <w:r>
        <w:t xml:space="preserve">Statement of Purpose: Pursuing Excellence as an Editor in Australia Melbourne</w:t>
      </w:r>
    </w:p>
    <w:p>
      <w:pPr>
        <w:pStyle w:val="FirstParagraph"/>
      </w:pPr>
      <w:r>
        <w:t xml:space="preserve">As I prepare to submit my application for the Editor position within Melbourne's dynamic publishing landscape, I am compelled to articulate a comprehensive Statement of Purpose that reflects my professional trajectory, philosophical approach to editorial work, and unwavering commitment to contributing meaningfully within Australia Melbourne's thriving cultural ecosystem. This document serves not merely as an application component but as a testament to how my editorial philosophy aligns with the unique opportunities and challenges presented by Australia's most cosmopolitan city.</w:t>
      </w:r>
    </w:p>
    <w:bookmarkStart w:id="20" w:name="foundational-editorial-philosophy"/>
    <w:p>
      <w:pPr>
        <w:pStyle w:val="Heading2"/>
      </w:pPr>
      <w:r>
        <w:t xml:space="preserve">Foundational Editorial Philosophy</w:t>
      </w:r>
    </w:p>
    <w:p>
      <w:pPr>
        <w:pStyle w:val="FirstParagraph"/>
      </w:pPr>
      <w:r>
        <w:t xml:space="preserve">My journey in editorial work began during my Master of Arts in Professional Writing at RMIT University, where I developed a rigorous methodology centered on narrative integrity and cultural sensitivity. This academic foundation proved invaluable as I subsequently served as a Senior Editor at *The Australian Review*, where I championed diverse voices while maintaining uncompromising standards of clarity and impact. In Australia Melbourne, where 40% of residents speak languages other than English, my editorial approach has always prioritized accessibility without sacrificing intellectual depth—principles directly transferable to the city's multicultural publishing environment.</w:t>
      </w:r>
    </w:p>
    <w:bookmarkEnd w:id="20"/>
    <w:bookmarkStart w:id="21" w:name="Xe853848d5be91a2cbb1ac1c8b1f863a6b691402"/>
    <w:p>
      <w:pPr>
        <w:pStyle w:val="Heading2"/>
      </w:pPr>
      <w:r>
        <w:t xml:space="preserve">Professional Alignment with Melbourne's Media Landscape</w:t>
      </w:r>
    </w:p>
    <w:p>
      <w:pPr>
        <w:pStyle w:val="FirstParagraph"/>
      </w:pPr>
      <w:r>
        <w:t xml:space="preserve">Melbourne’s status as Australia’s media capital—with 60% of national publishers headquartered here—creates an unparalleled ecosystem for editorial innovation. My experience editing *Cordite Poetry Review* (a Melbourne-based literary journal) demonstrated my capacity to navigate this environment: I spearheaded a project amplifying Indigenous Australian writers, which increased reader engagement by 35% and earned recognition at the Victorian Premier's Literary Awards. This directly aligns with Melbourne’s strategic commitment to cultural diversity through initiatives like Creative Victoria’s *Inclusive Publishing Program*. As an Editor in Australia Melbourne, I aim to extend this work through collaborations with institutions such as the State Library of Victoria and the University of Melbourne Press, ensuring editorial practices actively support Australia's multicultural narrative.</w:t>
      </w:r>
    </w:p>
    <w:bookmarkEnd w:id="21"/>
    <w:bookmarkStart w:id="22" w:name="technical-competency-and-adaptability"/>
    <w:p>
      <w:pPr>
        <w:pStyle w:val="Heading2"/>
      </w:pPr>
      <w:r>
        <w:t xml:space="preserve">Technical Competency and Adaptability</w:t>
      </w:r>
    </w:p>
    <w:p>
      <w:pPr>
        <w:pStyle w:val="FirstParagraph"/>
      </w:pPr>
      <w:r>
        <w:t xml:space="preserve">Beyond traditional copyediting skills, my proficiency in industry-standard tools—Adobe InDesign for layout optimization, Grammarly for multilingual consistency checks, and CMS platforms like WordPress—ensures seamless integration into Melbourne’s digital publishing workflows. Most significantly, I recently completed the *Australian Content Standards Certification* through Media Industry Training (MIT), focusing on Australia's unique regulatory framework. This training equipped me to navigate complex compliance requirements while maintaining editorial independence—a critical competency when working with major Australian media houses like Nine Entertainment or News Corp Australia in Melbourne.</w:t>
      </w:r>
    </w:p>
    <w:bookmarkEnd w:id="22"/>
    <w:bookmarkStart w:id="23" w:name="X00201f7e65af1c1a3a95ba4afe31c1c7efe761c"/>
    <w:p>
      <w:pPr>
        <w:pStyle w:val="Heading2"/>
      </w:pPr>
      <w:r>
        <w:t xml:space="preserve">Why Australia Melbourne? Cultural and Professional Imperatives</w:t>
      </w:r>
    </w:p>
    <w:p>
      <w:pPr>
        <w:pStyle w:val="FirstParagraph"/>
      </w:pPr>
      <w:r>
        <w:t xml:space="preserve">Melbourne’s designation as UNESCO City of Literature (2008) is not merely symbolic; it represents a living commitment to editorial excellence that resonates deeply with my professional ethos. The city’s weekly literary festivals, independent bookshops in Carlton, and vibrant podcasting scene create an environment where editors operate at the intersection of tradition and innovation—exactly where I thrive. I’ve personally attended events like the Melbourne Writers Festival annually since 2018, building relationships with local authors whose works reflect Australia's evolving identity. This immersion distinguishes my approach: as an Editor in Australia Melbourne, I don’t just process content—I actively participate in shaping the nation’s cultural conversation.</w:t>
      </w:r>
    </w:p>
    <w:bookmarkEnd w:id="23"/>
    <w:bookmarkStart w:id="24" w:name="X1e47c66a0da98dfe059baa50d8df2d8fbd20db2"/>
    <w:p>
      <w:pPr>
        <w:pStyle w:val="Heading2"/>
      </w:pPr>
      <w:r>
        <w:t xml:space="preserve">Long-Term Vision for Editorial Leadership</w:t>
      </w:r>
    </w:p>
    <w:p>
      <w:pPr>
        <w:pStyle w:val="FirstParagraph"/>
      </w:pPr>
      <w:r>
        <w:t xml:space="preserve">My career trajectory extends beyond manuscript refinement. Within three years at a Melbourne-based publisher, I intend to establish an editorial mentorship program for early-career Indigenous and migrant writers—addressing the underrepresentation documented in *Australian Literary Census* (2023). This initiative would leverage Melbourne’s network of cultural organizations, including the Australian Centre for the Moving Image (ACMI), to create sustainable pathways. Long-term, I aim to position myself as a thought leader in *ethically conscious editing*, contributing research on culturally responsive publishing models at events like the annual Australian Book Industry Awards. My Statement of Purpose is thus a roadmap: an Editor who elevates voices while strengthening Melbourne’s global standing as a hub for narrative innovation.</w:t>
      </w:r>
    </w:p>
    <w:bookmarkEnd w:id="24"/>
    <w:bookmarkStart w:id="25" w:name="Xd3d54fae38282093555193db7e5e2d1eb0e8f20"/>
    <w:p>
      <w:pPr>
        <w:pStyle w:val="Heading2"/>
      </w:pPr>
      <w:r>
        <w:t xml:space="preserve">Conclusion: Commitment to Excellence in Australia Melbourne</w:t>
      </w:r>
    </w:p>
    <w:p>
      <w:pPr>
        <w:pStyle w:val="FirstParagraph"/>
      </w:pPr>
      <w:r>
        <w:t xml:space="preserve">In conclusion, my professional identity is inseparable from the editorial landscape I aspire to serve. As both a practitioner and advocate, I understand that effective editing transcends grammar—it’s about respecting cultural contexts while fostering clarity in an increasingly complex world. Australia Melbourne offers the perfect crucible for this mission: its blend of historic publishing legacy and cutting-edge digital innovation creates unparalleled opportunities for Editors who prioritize substance over speed. I bring not only the technical expertise required but also a demonstrable passion for Melbourne’s unique creative energy, forged through years of active participation in its literary community. This Statement of Purpose is more than an application; it is my promise to contribute meaningfully as an Editor within Australia Melbourne’s vibrant ecosystem—where every edited word carries the potential to shape how Australia tells itself to the world.</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Editorial Role - Melbourne</dc:title>
  <dc:creator/>
  <dc:language>en</dc:language>
  <cp:keywords/>
  <dcterms:created xsi:type="dcterms:W3CDTF">2026-07-19T18:21:12Z</dcterms:created>
  <dcterms:modified xsi:type="dcterms:W3CDTF">2026-07-19T18:21:12Z</dcterms:modified>
</cp:coreProperties>
</file>

<file path=docProps/custom.xml><?xml version="1.0" encoding="utf-8"?>
<Properties xmlns="http://schemas.openxmlformats.org/officeDocument/2006/custom-properties" xmlns:vt="http://schemas.openxmlformats.org/officeDocument/2006/docPropsVTypes"/>
</file>