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20" w:name="X539a6cc501e80b403dd903758e61d1b83284a4e"/>
    <w:p>
      <w:pPr>
        <w:pStyle w:val="Heading1"/>
      </w:pPr>
      <w:r>
        <w:t xml:space="preserve">Statement of Purpose: Pursuing Editorial Excellence as an Editor in Belgium Brussels</w:t>
      </w:r>
    </w:p>
    <w:p>
      <w:pPr>
        <w:pStyle w:val="FirstParagraph"/>
      </w:pPr>
      <w:r>
        <w:t xml:space="preserve">As I prepare my application for the esteemed Editor position within the vibrant media landscape of Belgium Brussels, I am compelled to articulate a clear vision that aligns my professional trajectory with the unique cultural and linguistic dynamics of this European capital. This Statement of Purpose serves not merely as a formality, but as a testament to my unwavering commitment to editorial precision, cross-cultural communication, and the transformative power of words in shaping international discourse. In Belgium Brussels—a city where European diplomacy, multilingualism, and media convergence intersect—I envision my role as an Editor not just as a career step, but as a meaningful contribution to the continent's intellectual dialogue.</w:t>
      </w:r>
    </w:p>
    <w:p>
      <w:pPr>
        <w:pStyle w:val="BodyText"/>
      </w:pPr>
      <w:r>
        <w:t xml:space="preserve">My editorial journey began in multicultural London with the *International Review of Journalism*, where I honed skills in fact-checking, narrative structuring, and adapting content for diverse audiences. However, it was my subsequent work with the European Policy Institute’s Brussels bureau that crystallized my passion for editorial excellence within Belgium Brussels’ geopolitical context. There, I managed a team producing bilingual (English-French) policy briefs for EU decision-makers—requiring meticulous attention to terminology nuances between legal frameworks of the French-speaking and Dutch-speaking regions. This experience taught me that effective editing in Belgium Brussels transcends grammar; it demands cultural intelligence to navigate the delicate balance of Flemish, Walloon, and Brussels-Capital Region sensitivities. My role as Editor for *Transnational Insights*, a quarterly publication covering EU affairs, required me to ensure every article respected linguistic diversity while maintaining editorial integrity—a skill set I now seek to apply within your esteemed organization.</w:t>
      </w:r>
    </w:p>
    <w:p>
      <w:pPr>
        <w:pStyle w:val="BodyText"/>
      </w:pPr>
      <w:r>
        <w:t xml:space="preserve">What draws me specifically to Belgium Brussels is its unparalleled position as Europe’s administrative heart. Here, the European Commission, NATO headquarters, and 170+ international NGOs converge in a single city where language is both a bridge and a boundary. As an Editor operating in this ecosystem, I recognize that my work directly influences how global policies are communicated to stakeholders across linguistic divides. In my previous role editing *Belgian Affairs*, I navigated the complexities of translating Flemish regional policies into accessible English for international partners—ensuring no nuance was lost in translation. This experience solidified my belief that an Editor in Belgium Brussels must be a cultural translator as much as a language guardian, understanding that phrases like "Flemish autonomy" carry weight different from their Dutch counterparts. My portfolio includes over 200 edited pieces for European institutions, each requiring verification against the *Official Journal of the European Union* to maintain legal precision—a standard I would bring to your editorial standards.</w:t>
      </w:r>
    </w:p>
    <w:p>
      <w:pPr>
        <w:pStyle w:val="BodyText"/>
      </w:pPr>
      <w:r>
        <w:t xml:space="preserve">My academic background further equips me for this role. I hold a Master’s in Linguistics from Leiden University with a thesis on "Discourse Strategies in Multilingual EU Policy Documents," which examined how editorial choices impact policy reception across member states. During my research, I conducted fieldwork at the European Parliament’s translation services, observing how Editors preemptively address potential misinterpretations—such as distinguishing between "regional autonomy" (used in Belgium) and "federalism" (used in Germany). This insight informs my editorial philosophy: that precision isn’t merely technical but ethical. In Belgium Brussels, where a single ambiguous word can alter diplomatic outcomes, I’ve trained myself to ask, "How will this phrase resonate with a Belgian minister versus a German diplomat?" This mindset ensures my editing serves not just clarity, but strategic communication.</w:t>
      </w:r>
    </w:p>
    <w:p>
      <w:pPr>
        <w:pStyle w:val="BodyText"/>
      </w:pPr>
      <w:r>
        <w:t xml:space="preserve">Furthermore, my adaptability in multilingual environments is proven by managing editorial workflows across five languages (English, French, Dutch, German, and Spanish) for *EuroMedia Network*. In Brussels’ context—where EU documents often require simultaneous publication in 24 languages—I developed a system to flag region-specific terminology early in the drafting phase. For instance, when editing a report on water management policy, I identified that "river basin" had distinct legal connotations in Flanders versus Wallonia and collaborated with regional experts to clarify context. This proactive approach reduced revision cycles by 35% and became a model adopted across their editorial team. As an Editor in Belgium Brussels, I would leverage such systems to ensure your publications reflect the nuanced realities of European governance.</w:t>
      </w:r>
    </w:p>
    <w:p>
      <w:pPr>
        <w:pStyle w:val="BodyText"/>
      </w:pPr>
      <w:r>
        <w:t xml:space="preserve">I am also deeply invested in how editorial practices shape media ethics within Europe’s evolving digital landscape. Having attended the 2023 European Press Prize Symposium in Brussels, I engaged with colleagues on combating misinformation in multilingual settings—a challenge acutely relevant to Belgium’s hybrid media ecosystem. My proposed initiative for your team involves creating a "Cultural Lexicon" database of region-specific terms (e.g., "provincial government" vs. "regional council") to standardize editorial references across all publications. This would directly support the mission of an Editor in Belgium Brussels: to make complex European systems understandable without diluting their specificity.</w:t>
      </w:r>
    </w:p>
    <w:p>
      <w:pPr>
        <w:pStyle w:val="BodyText"/>
      </w:pPr>
      <w:r>
        <w:t xml:space="preserve">Looking ahead, my long-term aspiration is to help define best practices for editorial excellence in transnational contexts. I see Belgium Brussels as the ideal laboratory for this work—where every publication must serve a community that spans from Bruxellois residents to EU ambassadors. The opportunity to contribute as your Editor would allow me to merge my technical expertise with my passion for European unity. I am not merely seeking a position; I am committed to advancing the role of Editor in Belgium Brussels as a catalyst for clearer, more inclusive European dialogue.</w:t>
      </w:r>
    </w:p>
    <w:p>
      <w:pPr>
        <w:pStyle w:val="BodyText"/>
      </w:pPr>
      <w:r>
        <w:t xml:space="preserve">In closing, this Statement of Purpose embodies my readiness to serve as an Editor who understands that words are never neutral in Brussels. They carry the weight of history, law, and identity. I am prepared to bring not only my editorial acumen but also a profound respect for Belgium’s unique position at Europe’s crossroads—ensuring every published word reflects the precision and dignity this city deserves. I welcome the chance to discuss how my vision aligns with your editorial mission in Belgium Brussels.</w:t>
      </w:r>
    </w:p>
    <w:p>
      <w:pPr>
        <w:pStyle w:val="BodyText"/>
      </w:pPr>
      <w:r>
        <w:t xml:space="preserve">Respectfully submitted,</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Belgium Brussels</dc:title>
  <dc:creator/>
  <dc:language>en</dc:language>
  <cp:keywords/>
  <dcterms:created xsi:type="dcterms:W3CDTF">2026-07-19T19:16:27Z</dcterms:created>
  <dcterms:modified xsi:type="dcterms:W3CDTF">2026-07-19T19:16:27Z</dcterms:modified>
</cp:coreProperties>
</file>

<file path=docProps/custom.xml><?xml version="1.0" encoding="utf-8"?>
<Properties xmlns="http://schemas.openxmlformats.org/officeDocument/2006/custom-properties" xmlns:vt="http://schemas.openxmlformats.org/officeDocument/2006/docPropsVTypes"/>
</file>