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0e3e6ddac1a74f161883bd7c020a799666a3a9"/>
    <w:p>
      <w:pPr>
        <w:pStyle w:val="Heading1"/>
      </w:pPr>
      <w:r>
        <w:t xml:space="preserve">Statement of Purpose: Pursuing an Editorial Career in Canada's Vibrant Vancouver Media Landscape</w:t>
      </w:r>
    </w:p>
    <w:p>
      <w:pPr>
        <w:pStyle w:val="FirstParagraph"/>
      </w:pPr>
      <w:r>
        <w:t xml:space="preserve">As I prepare to submit my application for an editorial position within the dynamic cultural and professional ecosystem of Vancouver, British Columbia, I feel compelled to articulate a clear and compelling vision for my future as an Editor. This Statement of Purpose is not merely a formality; it represents the culmination of my academic rigor, professional dedication, and deep-seated commitment to contributing meaningfully to Canada’s evolving literary and media landscape. Vancouver—renowned for its multicultural energy, innovative publishing scene, and profound connection to both Indigenous heritage and global narratives—offers the ideal environment for me to grow as an Editor committed to excellence, inclusivity, and authentic storytelling.</w:t>
      </w:r>
    </w:p>
    <w:p>
      <w:pPr>
        <w:pStyle w:val="BodyText"/>
      </w:pPr>
      <w:r>
        <w:t xml:space="preserve">My journey toward editorial work began during my Bachelor of Arts in English Literature at the University of British Columbia (UBC), where I immersed myself in Canadian authors like Margaret Atwood and Douglas Coupland. More importantly, I discovered the transformative power of editing as a craft that shapes not just words, but societal understanding. As an editorial assistant for UBC’s student-run literary journal,</w:t>
      </w:r>
      <w:r>
        <w:t xml:space="preserve"> </w:t>
      </w:r>
      <w:r>
        <w:rPr>
          <w:iCs/>
          <w:i/>
        </w:rPr>
        <w:t xml:space="preserve">Chimera</w:t>
      </w:r>
      <w:r>
        <w:t xml:space="preserve">, I honed my ability to refine complex narratives while respecting diverse voices—a skill directly applicable to Vancouver’s unique demographic mosaic. This experience taught me that effective editing transcends grammar; it requires cultural sensitivity, empathy, and a nuanced awareness of how stories resonate within specific communities. I later expanded this foundation through a Master of Fine Arts in Creative Writing at the University of Victoria, where I collaborated with regional publishers on projects highlighting Indigenous perspectives and immigrant narratives—experiences that solidified my belief that editorial work in Canada must actively amplify underrepresented voices.</w:t>
      </w:r>
    </w:p>
    <w:p>
      <w:pPr>
        <w:pStyle w:val="BodyText"/>
      </w:pPr>
      <w:r>
        <w:t xml:space="preserve">Professionally, I have cultivated expertise directly relevant to Vancouver’s media demands. As a Senior Copy Editor at</w:t>
      </w:r>
      <w:r>
        <w:t xml:space="preserve"> </w:t>
      </w:r>
      <w:r>
        <w:rPr>
          <w:iCs/>
          <w:i/>
        </w:rPr>
        <w:t xml:space="preserve">The Coastal Review</w:t>
      </w:r>
      <w:r>
        <w:t xml:space="preserve">, a digital magazine focused on Pacific Northwest culture, I managed content spanning environmental policy, Indigenous arts, and urban development. One pivotal project involved editing an investigative series on water rights in the Fraser Valley—a story that required deep collaboration with Coast Salish knowledge keepers to ensure ethical representation. This work underscored a core principle for me:</w:t>
      </w:r>
      <w:r>
        <w:t xml:space="preserve"> </w:t>
      </w:r>
      <w:r>
        <w:rPr>
          <w:iCs/>
          <w:i/>
        </w:rPr>
        <w:t xml:space="preserve">editing in Canada is not neutral; it is an act of responsibility</w:t>
      </w:r>
      <w:r>
        <w:t xml:space="preserve">. Vancouver’s media landscape, with its emphasis on reconciliation and community engagement, demands editors who understand local context—something I actively sought through volunteer work with the Vancouver Writers’ Society and the Indigenous Literacy Foundation. My portfolio reflects a commitment to precision without erasure: refining academic papers for UBC’s Department of First Nations Studies while preserving the integrity of traditional knowledge systems.</w:t>
      </w:r>
    </w:p>
    <w:p>
      <w:pPr>
        <w:pStyle w:val="BodyText"/>
      </w:pPr>
      <w:r>
        <w:t xml:space="preserve">Why Canada? Why Vancouver specifically? The answer lies in the city’s unparalleled synergy of creative energy and social consciousness. Canada prioritizes diversity as a national value, and Vancouver embodies this through its 200+ ethnic communities, thriving Indigenous cultural institutions like the Musqueam Nation’s Language Revitalization Program, and policies supporting bilingualism (though English-focused in my role). As an Editor in Canada, I am not just polishing text; I am contributing to a nation-building project where language shapes identity. Vancouver’s editorial ecosystem—home to publishers like Douglas &amp; McIntyre and</w:t>
      </w:r>
      <w:r>
        <w:t xml:space="preserve"> </w:t>
      </w:r>
      <w:r>
        <w:rPr>
          <w:iCs/>
          <w:i/>
        </w:rPr>
        <w:t xml:space="preserve">The Tyee</w:t>
      </w:r>
      <w:r>
        <w:t xml:space="preserve">—is uniquely positioned to lead in ethical storytelling, especially as digital platforms fragment attention spans. My goal is to work within this ecosystem, ensuring that every piece published reflects Canada’s commitment to equity and innovation.</w:t>
      </w:r>
    </w:p>
    <w:p>
      <w:pPr>
        <w:pStyle w:val="BodyText"/>
      </w:pPr>
      <w:r>
        <w:t xml:space="preserve">I am drawn to Vancouver for its symbiosis of natural beauty and intellectual vibrancy. Editing here means collaborating with writers who draw inspiration from the Coast Mountains, the Pacific Ocean, and the city’s bustling waterfront. It means understanding that a story about climate resilience in Richmond or food sovereignty in New Westminster carries weight beyond aesthetics—it connects to lived reality. Canada’s editorial standards prioritize accessibility and social impact; my approach aligns perfectly with this ethos. For instance, I developed a style guide for</w:t>
      </w:r>
      <w:r>
        <w:t xml:space="preserve"> </w:t>
      </w:r>
      <w:r>
        <w:rPr>
          <w:iCs/>
          <w:i/>
        </w:rPr>
        <w:t xml:space="preserve">Urban Pulse Magazine</w:t>
      </w:r>
      <w:r>
        <w:t xml:space="preserve"> </w:t>
      </w:r>
      <w:r>
        <w:t xml:space="preserve">that prioritized plain language for low-literacy audiences—a practice I intend to champion in Vancouver’s public-facing media.</w:t>
      </w:r>
    </w:p>
    <w:p>
      <w:pPr>
        <w:pStyle w:val="BodyText"/>
      </w:pPr>
      <w:r>
        <w:t xml:space="preserve">This Statement of Purpose is more than an application; it is a promise. A promise to uphold the highest standards of Canadian editorial practice by:</w:t>
      </w:r>
    </w:p>
    <w:p>
      <w:pPr>
        <w:numPr>
          <w:ilvl w:val="0"/>
          <w:numId w:val="1001"/>
        </w:numPr>
        <w:pStyle w:val="Compact"/>
      </w:pPr>
      <w:r>
        <w:t xml:space="preserve">Championing stories that reflect Canada’s diversity, particularly those from Indigenous communities and newcomers;</w:t>
      </w:r>
    </w:p>
    <w:p>
      <w:pPr>
        <w:numPr>
          <w:ilvl w:val="0"/>
          <w:numId w:val="1001"/>
        </w:numPr>
        <w:pStyle w:val="Compact"/>
      </w:pPr>
      <w:r>
        <w:t xml:space="preserve">Advocating for ethical editing processes that respect cultural context over stylistic conformity;</w:t>
      </w:r>
    </w:p>
    <w:p>
      <w:pPr>
        <w:numPr>
          <w:ilvl w:val="0"/>
          <w:numId w:val="1001"/>
        </w:numPr>
        <w:pStyle w:val="Compact"/>
      </w:pPr>
      <w:r>
        <w:t xml:space="preserve">Collaborating with Vancouver-based organizations to bridge gaps in media representation.</w:t>
      </w:r>
    </w:p>
    <w:p>
      <w:pPr>
        <w:pStyle w:val="FirstParagraph"/>
      </w:pPr>
      <w:r>
        <w:t xml:space="preserve">I am aware that editorial work in Canada demands ongoing growth. I actively engage with the Canadian Society of Magazine Editors, attend workshops on anti-oppressive editing practices, and follow the evolving frameworks of reconciliation through resources like the Truth and Reconciliation Commission’s Calls to Action. Vancouver offers unparalleled access to these communities—I aspire to learn from local elders, writers’ collectives, and journalism schools like those at Simon Fraser University.</w:t>
      </w:r>
    </w:p>
    <w:p>
      <w:pPr>
        <w:pStyle w:val="BodyText"/>
      </w:pPr>
      <w:r>
        <w:t xml:space="preserve">In conclusion, I see myself not as a generic Editor seeking employment in Canada Vancouver, but as a dedicated professional ready to integrate into its unique media fabric. My background in Canadian literature, my hands-on editorial experience with Vancouver-specific projects, and my alignment with the city’s values position me to contribute immediately—and grow sustainably—to your team. As an Editor committed to precision and purpose, I am eager to help shape stories that resonate across Canada’s landscapes, from the shores of Granville Island to the heart of First Nations territories. This is not just a career move; it is a commitment to Canada’s narrative future—and Vancouver is where I will begin writing it.</w:t>
      </w:r>
    </w:p>
    <w:p>
      <w:pPr>
        <w:pStyle w:val="BodyText"/>
      </w:pPr>
      <w:r>
        <w:t xml:space="preserve">Thank you for considering my application. I look forward to discussing how my skills as an Editor can support your mission within the vibrant cultural hub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Canada Vancouver</dc:title>
  <dc:creator/>
  <cp:keywords/>
  <dcterms:created xsi:type="dcterms:W3CDTF">2026-07-19T19:06:23Z</dcterms:created>
  <dcterms:modified xsi:type="dcterms:W3CDTF">2026-07-19T19:06:23Z</dcterms:modified>
</cp:coreProperties>
</file>

<file path=docProps/custom.xml><?xml version="1.0" encoding="utf-8"?>
<Properties xmlns="http://schemas.openxmlformats.org/officeDocument/2006/custom-properties" xmlns:vt="http://schemas.openxmlformats.org/officeDocument/2006/docPropsVTypes"/>
</file>