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Editorial</w:t>
      </w:r>
      <w:r>
        <w:t xml:space="preserve"> </w:t>
      </w:r>
      <w:r>
        <w:t xml:space="preserve">Position</w:t>
      </w:r>
      <w:r>
        <w:t xml:space="preserve"> </w:t>
      </w:r>
      <w:r>
        <w:t xml:space="preserve">-</w:t>
      </w:r>
      <w:r>
        <w:t xml:space="preserve"> </w:t>
      </w:r>
      <w:r>
        <w:t xml:space="preserve">Colombia</w:t>
      </w:r>
      <w:r>
        <w:t xml:space="preserve"> </w:t>
      </w:r>
      <w:r>
        <w:t xml:space="preserve">Medellín</w:t>
      </w:r>
    </w:p>
    <w:bookmarkStart w:id="21" w:name="statement-of-purpose"/>
    <w:p>
      <w:pPr>
        <w:pStyle w:val="Heading1"/>
      </w:pPr>
      <w:r>
        <w:t xml:space="preserve">STATEMENT OF PURPOSE</w:t>
      </w:r>
    </w:p>
    <w:bookmarkStart w:id="20" w:name="X998494b0c9ca3c5d89adc2dbb1f2bab9754bb2a"/>
    <w:p>
      <w:pPr>
        <w:pStyle w:val="Heading2"/>
      </w:pPr>
      <w:r>
        <w:t xml:space="preserve">Editorial Position Application for Colombia Medellín</w:t>
      </w:r>
    </w:p>
    <w:p>
      <w:pPr>
        <w:pStyle w:val="FirstParagraph"/>
      </w:pPr>
      <w:r>
        <w:t xml:space="preserve">I am writing this Statement of Purpose with profound enthusiasm to express my dedication to securing an Editorial position within Medellín, Colombia. As a seasoned editorial professional deeply committed to the transformative power of language, I envision my career flourishing within the vibrant cultural ecosystem of Colombia Medellín—a city that has redefined resilience through art, innovation, and community-driven storytelling. My journey as an Editor has been guided by a singular mission: to elevate narratives that reflect Colombia’s complex beauty while fostering authentic connections between local voices and global audiences. This Statement of Purpose articulates why my editorial expertise aligns with Medellín’s evolving media landscape and my unwavering commitment to contributing meaningfully to Colombia’s cultural renaissance.</w:t>
      </w:r>
    </w:p>
    <w:p>
      <w:pPr>
        <w:pStyle w:val="BodyText"/>
      </w:pPr>
      <w:r>
        <w:t xml:space="preserve">My professional foundation began during my Master of Arts in Literary Studies at the University of Antioquia, where I immersed myself in Latin American literature while actively participating in Medellín’s burgeoning literary scene. I curated anthologies featuring emerging writers from Colombia’s marginalized communities, including stories from Comuna 13 and rural Antioquia regions. This experience taught me that editing transcends grammatical precision—it is an act of cultural stewardship. For three years, I served as Senior Editor at</w:t>
      </w:r>
      <w:r>
        <w:t xml:space="preserve"> </w:t>
      </w:r>
      <w:r>
        <w:rPr>
          <w:iCs/>
          <w:i/>
        </w:rPr>
        <w:t xml:space="preserve">La Llave de la Ciudad</w:t>
      </w:r>
      <w:r>
        <w:t xml:space="preserve">, a Medellín-based digital magazine dedicated to urban transformation narratives. There, I spearheaded a project documenting the city’s post-conflict recovery through the voices of community leaders, artists, and youth activists. This work required not only meticulous attention to detail but also deep cultural sensitivity—ensuring that every story honored Medellín’s lived realities without appropriation or oversimplification.</w:t>
      </w:r>
    </w:p>
    <w:p>
      <w:pPr>
        <w:pStyle w:val="BodyText"/>
      </w:pPr>
      <w:r>
        <w:t xml:space="preserve">What distinguishes my approach as an Editor is my commitment to collaborative storytelling rooted in Colombia’s unique context. In Medellín, I witnessed how media shapes collective memory; during the 2016 peace accords, our team produced a multimedia series that transformed complex political dialogues into accessible narratives for neighborhood assemblies. This project required navigating delicate intersections of history and identity while maintaining journalistic integrity—a skill refined through training in Colombia’s National Press School. My editorial philosophy centers on three pillars: authenticity (ensuring voices reflect genuine community experiences), accessibility (adapting content for diverse literacy levels), and impact (measuring how stories catalyze social action). These principles directly align with Medellín’s vision as a "City of Innovation," where media must serve as both mirror and catalyst for progress.</w:t>
      </w:r>
    </w:p>
    <w:p>
      <w:pPr>
        <w:pStyle w:val="BodyText"/>
      </w:pPr>
      <w:r>
        <w:t xml:space="preserve">Medellín’s evolution from a city once synonymous with conflict to a global model of urban renewal deeply resonates with my professional ethos. As I worked on the *Calle 80 Project*—a multimedia documentation of Medellín’s public library system (BibloRed)—I realized how editorial work can amplify systemic change. By editing testimonials from students who accessed education through these libraries, we demonstrated tangible social impact to policymakers. This experience revealed that an Editor in Colombia Medellín must be both a linguistic craftsman and a cultural bridge: translating complex social programs into compelling narratives while respecting the communities they serve. I have also developed specialized skills in multilingual editing (Spanish-English-Portuguese) and digital storytelling, having collaborated with NGOs like Fundación Cisneros to produce educational content for Afro-Colombian youth in Medellín’s Poblado district.</w:t>
      </w:r>
    </w:p>
    <w:p>
      <w:pPr>
        <w:pStyle w:val="BodyText"/>
      </w:pPr>
      <w:r>
        <w:t xml:space="preserve">My ambition extends beyond technical proficiency. I seek to champion Colombia Medellín’s narrative sovereignty—ensuring that the city’s story is told by its people, not through external lenses. In an era where global media often reduces Latin America to stereotypes, my role as an Editor would be to counteract this by centering nuanced perspectives: from the Afro-Colombian rhythms of El Poblado to the Indigenous perspectives in nearby rural zones. I am particularly inspired by Medellín’s recent recognition as a UNESCO Creative City of Design, and I aim to leverage this momentum through editorial work that supports local designers, poets, and filmmakers. For instance, I propose developing an editorial series titled</w:t>
      </w:r>
      <w:r>
        <w:t xml:space="preserve"> </w:t>
      </w:r>
      <w:r>
        <w:rPr>
          <w:iCs/>
          <w:i/>
        </w:rPr>
        <w:t xml:space="preserve">Medellín Mosaic</w:t>
      </w:r>
      <w:r>
        <w:t xml:space="preserve">, showcasing how diverse cultural threads weave together in the city’s contemporary identity—much like the iconic Medellín Metrocable system connects its hills.</w:t>
      </w:r>
    </w:p>
    <w:p>
      <w:pPr>
        <w:pStyle w:val="BodyText"/>
      </w:pPr>
      <w:r>
        <w:t xml:space="preserve">This position represents a pivotal convergence of my skills and Colombia’s urgent need for ethical, community-centered media. My experience editing for platforms like</w:t>
      </w:r>
      <w:r>
        <w:t xml:space="preserve"> </w:t>
      </w:r>
      <w:r>
        <w:rPr>
          <w:iCs/>
          <w:i/>
        </w:rPr>
        <w:t xml:space="preserve">El Colombiano</w:t>
      </w:r>
      <w:r>
        <w:t xml:space="preserve">’s digital extension and collaborating with Medellín’s cultural institutions has prepared me to navigate the city’s dynamic editorial ecosystem. I am adept at managing tight deadlines while maintaining rigorous standards—evidenced by my leadership in reducing editorial errors by 35% at La Llave de la Ciudad through innovative peer-review systems. Crucially, I understand that an Editor in Colombia Medellín must operate with humility: recognizing that my role is to amplify, not dictate. I have consistently worked alongside community members to co-create content, as demonstrated when we partnered with Comuna 13 artists to develop a zine series reflecting their neighborhood’s artistic renaissance.</w:t>
      </w:r>
    </w:p>
    <w:p>
      <w:pPr>
        <w:pStyle w:val="BodyText"/>
      </w:pPr>
      <w:r>
        <w:t xml:space="preserve">Looking ahead, my long-term vision is to establish an editorial collective in Medellín that trains local youth in narrative journalism—empowering the next generation to tell Colombia’s stories on their own terms. This aligns with the city’s educational initiatives like UdeA’s Center for Peace Studies, where I’ve volunteered as a storytelling mentor. By embedding myself within Medellín’s creative networks, I aim to contribute to a sustainable media ecosystem that values depth over speed and humanity over hype. Colombia Medellín is not just a location; it is the living embodiment of narrative transformation—a city where every street corner holds a story waiting to be respectfully shaped.</w:t>
      </w:r>
    </w:p>
    <w:p>
      <w:pPr>
        <w:pStyle w:val="BodyText"/>
      </w:pPr>
      <w:r>
        <w:t xml:space="preserve">In closing, this Statement of Purpose embodies my professional identity as an Editor who sees language as both art and instrument. I am prepared to bring my technical expertise, cultural intelligence, and unwavering passion for Colombia’s narrative truth to your team in Medellín. I envision collaborating with you to craft stories that honor the city’s past, illuminate its present, and inspire its future—because in Colombia Medellín, every edited word has the power to build a more inclusive world.</w:t>
      </w:r>
    </w:p>
    <w:p>
      <w:pPr>
        <w:pStyle w:val="BodyText"/>
      </w:pPr>
      <w:r>
        <w:t xml:space="preserve">Sincerely,</w:t>
      </w:r>
    </w:p>
    <w:p>
      <w:pPr>
        <w:pStyle w:val="BodyText"/>
      </w:pPr>
      <w:r>
        <w:t xml:space="preserve">Alejandra M. Rojas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Editorial Position - Colombia Medellín</dc:title>
  <dc:creator/>
  <dc:language>en</dc:language>
  <cp:keywords/>
  <dcterms:created xsi:type="dcterms:W3CDTF">2026-07-23T08:34:16Z</dcterms:created>
  <dcterms:modified xsi:type="dcterms:W3CDTF">2026-07-23T08:34:16Z</dcterms:modified>
</cp:coreProperties>
</file>

<file path=docProps/custom.xml><?xml version="1.0" encoding="utf-8"?>
<Properties xmlns="http://schemas.openxmlformats.org/officeDocument/2006/custom-properties" xmlns:vt="http://schemas.openxmlformats.org/officeDocument/2006/docPropsVTypes"/>
</file>