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Egypt</w:t>
      </w:r>
      <w:r>
        <w:t xml:space="preserve"> </w:t>
      </w:r>
      <w:r>
        <w:t xml:space="preserve">Cairo</w:t>
      </w:r>
    </w:p>
    <w:bookmarkStart w:id="27" w:name="X164ff5074675761ee34dca5cad0e0aa3dba76dd"/>
    <w:p>
      <w:pPr>
        <w:pStyle w:val="Heading1"/>
      </w:pPr>
      <w:r>
        <w:t xml:space="preserve">Statement of Purpose: Advancing Editorial Excellence in Egypt Cairo</w:t>
      </w:r>
    </w:p>
    <w:p>
      <w:pPr>
        <w:pStyle w:val="FirstParagraph"/>
      </w:pPr>
      <w:r>
        <w:t xml:space="preserve">As a dedicated editorial professional with a profound commitment to the evolution of written communication, I submit this Statement of Purpose to express my unequivocal dedication to the Editor role within Egypt's dynamic cultural and media landscape. My journey as an Editor has been deeply rooted in understanding how precise, culturally attuned language shapes narratives that resonate across communities—particularly in a city as historically rich and rapidly evolving as Cairo. This document articulates not merely my qualifications, but my strategic vision for contributing to the editorial ecosystem of Egypt Cairo with integrity, innovation, and cultural intelligence.</w:t>
      </w:r>
    </w:p>
    <w:bookmarkStart w:id="20" w:name="foundations-of-editorial-expertise"/>
    <w:p>
      <w:pPr>
        <w:pStyle w:val="Heading2"/>
      </w:pPr>
      <w:r>
        <w:t xml:space="preserve">Foundations of Editorial Expertise</w:t>
      </w:r>
    </w:p>
    <w:p>
      <w:pPr>
        <w:pStyle w:val="FirstParagraph"/>
      </w:pPr>
      <w:r>
        <w:t xml:space="preserve">My editorial career began in academic settings before transitioning to professional publishing houses across the Middle East. I hold a Master's degree in Linguistics and Cross-Cultural Communication from Cairo University, where my thesis on "The Nuances of Arabic Dialects in Modern Egyptian Media" provided me with an analytical framework for navigating the linguistic tapestry of Egypt Cairo. This academic foundation has been instrumental in shaping my approach to editing: I do not merely correct grammar but interpret context, ensuring that every text—from policy documents to literary works—honors both its intended audience and Egypt's unique socio-linguistic identity. In my previous role as Senior Editor at Al-Masry Al-Youm’s digital division, I oversaw the localization of international content for Egyptian readers, a project that demanded not only linguistic precision but a deep understanding of Cairo’s cultural pulse.</w:t>
      </w:r>
    </w:p>
    <w:bookmarkEnd w:id="20"/>
    <w:bookmarkStart w:id="21" w:name="X54ae79dd82b0eced4cd63a18e14368ecce497a1"/>
    <w:p>
      <w:pPr>
        <w:pStyle w:val="Heading2"/>
      </w:pPr>
      <w:r>
        <w:t xml:space="preserve">Cairo: The Heartbeat of My Editorial Mission</w:t>
      </w:r>
    </w:p>
    <w:p>
      <w:pPr>
        <w:pStyle w:val="FirstParagraph"/>
      </w:pPr>
      <w:r>
        <w:t xml:space="preserve">Why Egypt Cairo? Because this city is not just a location—it is the crucible where tradition and modernity intersect, and where editorial work carries unparalleled societal weight. As an Editor operating within Egypt Cairo, I am acutely aware that every sentence I refine has the potential to inform public discourse, preserve cultural heritage, or bridge generational divides. The vibrant media environment of Cairo—spanning established institutions like Al-Ahram and emerging digital platforms like Mada Masr—demands editors who can navigate regulatory landscapes with tact while upholding journalistic ethics. My experience in coordinating editorial teams during Egypt’s 2023 media reforms taught me that editorial excellence in Cairo is inseparable from contextual awareness: knowing when to adapt a metaphor for a Cairene youth audience versus a government official, or how to balance Arabic literary elegance with digital readability.</w:t>
      </w:r>
    </w:p>
    <w:bookmarkEnd w:id="21"/>
    <w:bookmarkStart w:id="22" w:name="X200275b3762701bea91e15d6ba4ad8679f0756b"/>
    <w:p>
      <w:pPr>
        <w:pStyle w:val="Heading2"/>
      </w:pPr>
      <w:r>
        <w:t xml:space="preserve">Core Editorial Competencies Aligned with Cairo’s Needs</w:t>
      </w:r>
    </w:p>
    <w:p>
      <w:pPr>
        <w:pStyle w:val="FirstParagraph"/>
      </w:pPr>
      <w:r>
        <w:t xml:space="preserve">My skill set directly addresses the evolving demands of Egypt's editorial sector. I specialize in:</w:t>
      </w:r>
    </w:p>
    <w:p>
      <w:pPr>
        <w:numPr>
          <w:ilvl w:val="0"/>
          <w:numId w:val="1001"/>
        </w:numPr>
        <w:pStyle w:val="Compact"/>
      </w:pPr>
      <w:r>
        <w:rPr>
          <w:bCs/>
          <w:b/>
        </w:rPr>
        <w:t xml:space="preserve">Cultural Contextualization:</w:t>
      </w:r>
      <w:r>
        <w:t xml:space="preserve"> </w:t>
      </w:r>
      <w:r>
        <w:t xml:space="preserve">Editing content for Egyptian audiences without diluting authenticity—e.g., adapting foreign business case studies to reflect Cairo’s entrepreneurial ecosystem.</w:t>
      </w:r>
    </w:p>
    <w:p>
      <w:pPr>
        <w:numPr>
          <w:ilvl w:val="0"/>
          <w:numId w:val="1001"/>
        </w:numPr>
        <w:pStyle w:val="Compact"/>
      </w:pPr>
      <w:r>
        <w:rPr>
          <w:bCs/>
          <w:b/>
        </w:rPr>
        <w:t xml:space="preserve">Regulatory Navigation:</w:t>
      </w:r>
      <w:r>
        <w:t xml:space="preserve"> </w:t>
      </w:r>
      <w:r>
        <w:t xml:space="preserve">Ensuring compliance with Egypt’s Media Law while fostering creative expression, a critical balance for any Editor in Cairo.</w:t>
      </w:r>
    </w:p>
    <w:p>
      <w:pPr>
        <w:numPr>
          <w:ilvl w:val="0"/>
          <w:numId w:val="1001"/>
        </w:numPr>
        <w:pStyle w:val="Compact"/>
      </w:pPr>
      <w:r>
        <w:rPr>
          <w:bCs/>
          <w:b/>
        </w:rPr>
        <w:t xml:space="preserve">Digital Transformation:</w:t>
      </w:r>
      <w:r>
        <w:t xml:space="preserve"> </w:t>
      </w:r>
      <w:r>
        <w:t xml:space="preserve">Leading teams in optimizing editorial workflows for platforms like Instagram and WhatsApp, where Cairo’s youth consume 78% of their news (2023 Reuters Institute data).</w:t>
      </w:r>
    </w:p>
    <w:p>
      <w:pPr>
        <w:numPr>
          <w:ilvl w:val="0"/>
          <w:numId w:val="1001"/>
        </w:numPr>
        <w:pStyle w:val="Compact"/>
      </w:pPr>
      <w:r>
        <w:rPr>
          <w:bCs/>
          <w:b/>
        </w:rPr>
        <w:t xml:space="preserve">Content Strategy Development:</w:t>
      </w:r>
      <w:r>
        <w:t xml:space="preserve"> </w:t>
      </w:r>
      <w:r>
        <w:t xml:space="preserve">Crafting editorial calendars that align with Cairo’s cultural calendar—from Ramadan content to the Nile Festival—ensuring relevance and engagement.</w:t>
      </w:r>
    </w:p>
    <w:bookmarkEnd w:id="22"/>
    <w:bookmarkStart w:id="23" w:name="X07d323bdaa86b741ab2468439f8c812bed88c7a"/>
    <w:p>
      <w:pPr>
        <w:pStyle w:val="Heading2"/>
      </w:pPr>
      <w:r>
        <w:t xml:space="preserve">The Imperative of Precision in Egypt Cairo</w:t>
      </w:r>
    </w:p>
    <w:p>
      <w:pPr>
        <w:pStyle w:val="FirstParagraph"/>
      </w:pPr>
      <w:r>
        <w:t xml:space="preserve">In a region where misinformation can have tangible societal impacts, my editorial rigor is non-negotiable. During my tenure as Editorial Lead for a Cairo-based NGO focused on climate resilience, I implemented a three-tier review system that reduced factual errors by 40% and increased reader trust metrics by 35%. This approach stems from understanding that in Egypt Cairo—where social media influences policy debates—the Editor is not just a grammarian but a guardian of truth. My work on the "Cairo Urban Futures" report (2022) required meticulous fact-checking against local government databases and engagement with neighborhood leaders to ensure accuracy about infrastructure projects, demonstrating how editorial diligence serves community interests.</w:t>
      </w:r>
    </w:p>
    <w:bookmarkEnd w:id="23"/>
    <w:bookmarkStart w:id="24" w:name="strategic-vision-for-egypt-cairo"/>
    <w:p>
      <w:pPr>
        <w:pStyle w:val="Heading2"/>
      </w:pPr>
      <w:r>
        <w:t xml:space="preserve">Strategic Vision for Egypt Cairo</w:t>
      </w:r>
    </w:p>
    <w:p>
      <w:pPr>
        <w:pStyle w:val="FirstParagraph"/>
      </w:pPr>
      <w:r>
        <w:t xml:space="preserve">As an Editor in Egypt Cairo, I envision spearheading initiatives that position our publications as pillars of informed citizenship. My five-year plan includes:</w:t>
      </w:r>
    </w:p>
    <w:p>
      <w:pPr>
        <w:numPr>
          <w:ilvl w:val="0"/>
          <w:numId w:val="1002"/>
        </w:numPr>
        <w:pStyle w:val="Compact"/>
      </w:pPr>
      <w:r>
        <w:rPr>
          <w:bCs/>
          <w:b/>
        </w:rPr>
        <w:t xml:space="preserve">Establishing a Digital Editorial Hub:</w:t>
      </w:r>
      <w:r>
        <w:t xml:space="preserve"> </w:t>
      </w:r>
      <w:r>
        <w:t xml:space="preserve">Creating a centralized resource for Egyptian editors to share best practices on navigating local content regulations.</w:t>
      </w:r>
    </w:p>
    <w:p>
      <w:pPr>
        <w:numPr>
          <w:ilvl w:val="0"/>
          <w:numId w:val="1002"/>
        </w:numPr>
        <w:pStyle w:val="Compact"/>
      </w:pPr>
      <w:r>
        <w:rPr>
          <w:bCs/>
          <w:b/>
        </w:rPr>
        <w:t xml:space="preserve">Launching "Cairo Voices" Series:</w:t>
      </w:r>
      <w:r>
        <w:t xml:space="preserve"> </w:t>
      </w:r>
      <w:r>
        <w:t xml:space="preserve">A platform amplifying underrepresented voices from neighborhoods like Sayyida Zaynab and Imbaba, ensuring Cairo’s diverse narratives are published with editorial excellence.</w:t>
      </w:r>
    </w:p>
    <w:p>
      <w:pPr>
        <w:numPr>
          <w:ilvl w:val="0"/>
          <w:numId w:val="1002"/>
        </w:numPr>
        <w:pStyle w:val="Compact"/>
      </w:pPr>
      <w:r>
        <w:rPr>
          <w:bCs/>
          <w:b/>
        </w:rPr>
        <w:t xml:space="preserve">Collaborating with Universities:</w:t>
      </w:r>
      <w:r>
        <w:t xml:space="preserve"> </w:t>
      </w:r>
      <w:r>
        <w:t xml:space="preserve">Partnering with the American University in Cairo to develop an editorial internship program focused on Arabic digital media ethics.</w:t>
      </w:r>
    </w:p>
    <w:bookmarkEnd w:id="24"/>
    <w:bookmarkStart w:id="25" w:name="why-this-statement-of-purpose-matters"/>
    <w:p>
      <w:pPr>
        <w:pStyle w:val="Heading2"/>
      </w:pPr>
      <w:r>
        <w:t xml:space="preserve">Why This Statement of Purpose Matters</w:t>
      </w:r>
    </w:p>
    <w:p>
      <w:pPr>
        <w:pStyle w:val="FirstParagraph"/>
      </w:pPr>
      <w:r>
        <w:t xml:space="preserve">This Statement of Purpose is not a formality—it is a declaration of my alignment with Egypt Cairo’s editorial future. I do not merely seek an Editor position; I seek to actively shape the standards by which Egyptian content is created and consumed in this global city. My background, skills, and unwavering commitment to contextualized editorial work make me uniquely positioned to contribute to your organization’s mission. In a time when Egypt Cairo stands at the intersection of ancient heritage and digital innovation, an Editor must be both a historian of language and a pioneer for its future. I am ready to embrace this dual role with the professionalism and passion that Egypt Cairo deserves.</w:t>
      </w:r>
    </w:p>
    <w:bookmarkEnd w:id="25"/>
    <w:bookmarkStart w:id="26" w:name="conclusion-an-editorial-promise"/>
    <w:p>
      <w:pPr>
        <w:pStyle w:val="Heading2"/>
      </w:pPr>
      <w:r>
        <w:t xml:space="preserve">Conclusion: An Editorial Promise</w:t>
      </w:r>
    </w:p>
    <w:p>
      <w:pPr>
        <w:pStyle w:val="FirstParagraph"/>
      </w:pPr>
      <w:r>
        <w:t xml:space="preserve">To serve as an Editor in Egypt Cairo is to uphold a legacy of intellectual rigor while building bridges for tomorrow’s discourse. My career has been defined by understanding that words are more than symbols—they are tools for unity, progress, and cultural preservation. I am eager to bring this philosophy to your editorial team, ensuring every document we produce reflects the brilliance and complexity of Egypt Cairo itself. This Statement of Purpose is my pledge: to elevate content with precision, amplify voices with respect, and advance editorial excellence as a cornerstone of Egypt’s narrative in the 21st century.</w:t>
      </w:r>
    </w:p>
    <w:p>
      <w:pPr>
        <w:pStyle w:val="BodyText"/>
      </w:pPr>
      <w:r>
        <w:rPr>
          <w:bCs/>
          <w:b/>
        </w:rPr>
        <w:t xml:space="preserve">Respectfully submitted,</w:t>
      </w:r>
      <w:r>
        <w:br/>
      </w:r>
      <w:r>
        <w:t xml:space="preserve">[Your Name]</w:t>
      </w:r>
      <w:r>
        <w:br/>
      </w:r>
      <w:r>
        <w:t xml:space="preserve">Cairo,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Egypt Cairo</dc:title>
  <dc:creator/>
  <dc:language>en</dc:language>
  <cp:keywords/>
  <dcterms:created xsi:type="dcterms:W3CDTF">2025-12-11T06:02:32Z</dcterms:created>
  <dcterms:modified xsi:type="dcterms:W3CDTF">2025-12-11T06:02:32Z</dcterms:modified>
</cp:coreProperties>
</file>

<file path=docProps/custom.xml><?xml version="1.0" encoding="utf-8"?>
<Properties xmlns="http://schemas.openxmlformats.org/officeDocument/2006/custom-properties" xmlns:vt="http://schemas.openxmlformats.org/officeDocument/2006/docPropsVTypes"/>
</file>