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Ghana</w:t>
      </w:r>
      <w:r>
        <w:t xml:space="preserve"> </w:t>
      </w:r>
      <w:r>
        <w:t xml:space="preserve">Accra</w:t>
      </w:r>
    </w:p>
    <w:bookmarkStart w:id="20" w:name="Xf8c0cabe3a0cc058a4adc82ebfe86ba421aa3c4"/>
    <w:p>
      <w:pPr>
        <w:pStyle w:val="Heading1"/>
      </w:pPr>
      <w:r>
        <w:t xml:space="preserve">Statement of Purpose: Advancing Editorial Excellence as a Visionary Editor in Ghana Accra</w:t>
      </w:r>
    </w:p>
    <w:p>
      <w:pPr>
        <w:pStyle w:val="FirstParagraph"/>
      </w:pPr>
      <w:r>
        <w:t xml:space="preserve">As I meticulously craft this Statement of Purpose, I stand at the threshold of an extraordinary professional journey—one deeply intertwined with the vibrant pulse of Ghana Accra. This document is not merely an application; it is a solemn commitment to elevating editorial standards within West Africa's most dynamic media hub. My lifelong dedication to precision, cultural nuance, and storytelling excellence has converged into a singular mission: becoming an indispensable Editor for Ghana Accra’s evolving media landscape. This Statement of Purpose articulates my unwavering resolve to transform words into catalysts for social progress across the nation.</w:t>
      </w:r>
    </w:p>
    <w:p>
      <w:pPr>
        <w:pStyle w:val="BodyText"/>
      </w:pPr>
      <w:r>
        <w:t xml:space="preserve">My editorial odyssey began in the bustling streets of Accra, where I witnessed firsthand how compelling narratives shape national identity. Growing up amidst Ghana’s rich tapestry of Akan proverbs and Ga oral traditions, I learned that language is never neutral—it carries history, power, and possibility. This foundational understanding propelled me toward a Bachelor’s degree in Journalism at the University of Ghana Legon, where I specialized in media ethics and cross-cultural communication. My academic rigor culminated in a thesis analyzing how editorial choices influence public perception during Ghanaian elections—a project that earned recognition from the National Media Commission. Yet theory alone was insufficient; I sought immersion. As an Editorial Intern at</w:t>
      </w:r>
      <w:r>
        <w:t xml:space="preserve"> </w:t>
      </w:r>
      <w:r>
        <w:rPr>
          <w:iCs/>
          <w:i/>
        </w:rPr>
        <w:t xml:space="preserve">MyJoyOnline</w:t>
      </w:r>
      <w:r>
        <w:t xml:space="preserve">, Accra’s leading digital platform, I honed my craft by editing over 2,000 articles on governance and youth empowerment. Here, I discovered that being an Editor in Ghana Accra demands more than grammatical precision—it requires understanding the subtle currents of a society where "Akwambo" (tradition) and "Akwatia" (modernity) constantly intersect.</w:t>
      </w:r>
    </w:p>
    <w:p>
      <w:pPr>
        <w:pStyle w:val="BodyText"/>
      </w:pPr>
      <w:r>
        <w:t xml:space="preserve">What sets me apart as an Editor is my hyperlocal expertise. While many candidates focus on global publishing trends, I’ve dedicated myself to mastering Ghana Accra’s unique editorial ecosystem. I’ve navigated the complexities of translating Twi idioms for national newspapers like</w:t>
      </w:r>
      <w:r>
        <w:t xml:space="preserve"> </w:t>
      </w:r>
      <w:r>
        <w:rPr>
          <w:iCs/>
          <w:i/>
        </w:rPr>
        <w:t xml:space="preserve">Times of Ghana</w:t>
      </w:r>
      <w:r>
        <w:t xml:space="preserve">, ensured cultural sensitivity in NGO reports for Accra-based development agencies, and mentored young writers from Ashaiman and Tema on crafting stories that resonate with urban Ghanaians. My work with the</w:t>
      </w:r>
      <w:r>
        <w:t xml:space="preserve"> </w:t>
      </w:r>
      <w:r>
        <w:rPr>
          <w:iCs/>
          <w:i/>
        </w:rPr>
        <w:t xml:space="preserve">Accra Media Collective</w:t>
      </w:r>
      <w:r>
        <w:t xml:space="preserve">—a coalition of freelance editors advocating for ethical journalism—demonstrates my commitment to elevating standards beyond individual projects. We launched a city-wide "Language Justice" initiative, training 50+ journalists to avoid stereotyping in coverage of Accra’s diverse neighborhoods. This experience solidified my conviction that an Editor in Ghana must be both a guardian of truth and a bridge between communities.</w:t>
      </w:r>
    </w:p>
    <w:p>
      <w:pPr>
        <w:pStyle w:val="BodyText"/>
      </w:pPr>
      <w:r>
        <w:t xml:space="preserve">Why Ghana Accra? The answer lies in the city’s unparalleled convergence of opportunity. As Africa’s fastest-growing capital, Accra is where global media giants like BBC Africa and local pioneers like</w:t>
      </w:r>
      <w:r>
        <w:t xml:space="preserve"> </w:t>
      </w:r>
      <w:r>
        <w:rPr>
          <w:iCs/>
          <w:i/>
        </w:rPr>
        <w:t xml:space="preserve">TV3</w:t>
      </w:r>
      <w:r>
        <w:t xml:space="preserve"> </w:t>
      </w:r>
      <w:r>
        <w:t xml:space="preserve">collide with grassroots initiatives. This energy demands an Editor who understands that a headline about the Osu Castle renovation isn’t just news—it’s part of Accra’s living history. I’ve studied how Ghana Accra’s media landscape has evolved from colonial-era print to mobile-first digital platforms, and I recognize that the next frontier requires editors who can navigate both legacy systems and AI-driven analytics. My recent certification in Data Journalism (Ghana Media School) equips me to merge traditional editorial skills with modern tools—ensuring that content remains authentic even as it reaches millions via WhatsApp and social media, where Accra’s youth consume information.</w:t>
      </w:r>
    </w:p>
    <w:p>
      <w:pPr>
        <w:pStyle w:val="BodyText"/>
      </w:pPr>
      <w:r>
        <w:t xml:space="preserve">My professional philosophy centers on three pillars essential for an Editor in Ghana Accra. First,</w:t>
      </w:r>
      <w:r>
        <w:t xml:space="preserve"> </w:t>
      </w:r>
      <w:r>
        <w:rPr>
          <w:iCs/>
          <w:i/>
        </w:rPr>
        <w:t xml:space="preserve">cultural intelligence</w:t>
      </w:r>
      <w:r>
        <w:t xml:space="preserve">: I’ve lived through the 2016 elections’ digital misinformation surge and witnessed how poorly edited content deepened societal divides. Second,</w:t>
      </w:r>
      <w:r>
        <w:t xml:space="preserve"> </w:t>
      </w:r>
      <w:r>
        <w:rPr>
          <w:iCs/>
          <w:i/>
        </w:rPr>
        <w:t xml:space="preserve">collaborative leadership</w:t>
      </w:r>
      <w:r>
        <w:t xml:space="preserve">: At Accra’s</w:t>
      </w:r>
      <w:r>
        <w:t xml:space="preserve"> </w:t>
      </w:r>
      <w:r>
        <w:rPr>
          <w:iCs/>
          <w:i/>
        </w:rPr>
        <w:t xml:space="preserve">Green Street Publishing House</w:t>
      </w:r>
      <w:r>
        <w:t xml:space="preserve">, I transformed their editorial workflow by introducing cross-departmental "Story Labs" where reporters, designers, and community voices co-create narratives. Third,</w:t>
      </w:r>
      <w:r>
        <w:t xml:space="preserve"> </w:t>
      </w:r>
      <w:r>
        <w:rPr>
          <w:iCs/>
          <w:i/>
        </w:rPr>
        <w:t xml:space="preserve">future-forward ethics</w:t>
      </w:r>
      <w:r>
        <w:t xml:space="preserve">: As Ghana prepares for its 2024 Digital Economy Act, I’m developing an Editorial Framework for AI-assisted journalism that prioritizes transparency—something urgently needed in Accra’s bustling tech hubs like the Cyber City.</w:t>
      </w:r>
    </w:p>
    <w:p>
      <w:pPr>
        <w:pStyle w:val="BodyText"/>
      </w:pPr>
      <w:r>
        <w:t xml:space="preserve">This Statement of Purpose is a testament to my readiness to serve as more than just an Editor. In Ghana Accra, where media shapes national conversation, I will be a curator of dignity. I envision leading initiatives such as "Accra Voices," a platform amplifying underrepresented perspectives from Kumasi market vendors and Ashanti farmers through meticulously edited podcasts and newsletters. My goal is to establish the city’s first editorial mentorship program for women in journalism—addressing the critical gender gap in Ghanaian media leadership. Furthermore, I will champion ethical guidelines that reflect Ghanaians’ values: where "Sankofa" (learning from the past) informs every editorial decision, and "Ubuntu" (humanity toward others) guides our narrative choices.</w:t>
      </w:r>
    </w:p>
    <w:p>
      <w:pPr>
        <w:pStyle w:val="BodyText"/>
      </w:pPr>
      <w:r>
        <w:t xml:space="preserve">Accra’s growth as Africa’s media capital hinges on editors who grasp its soul. My journey—from editing my secondary school newspaper in Nima to analyzing Accra’s traffic patterns for a mobility startup—has prepared me to translate this insight into action. I will not merely correct grammar; I will elevate stories that ignite dialogue about Accra’s housing crisis, its creative renaissance in Kanda, or the resilience of coastal communities facing climate change. This is why my Statement of Purpose is unequivocal: Ghana Accra needs an Editor who sees words as weapons for justice and bridges for understanding.</w:t>
      </w:r>
    </w:p>
    <w:p>
      <w:pPr>
        <w:pStyle w:val="BodyText"/>
      </w:pPr>
      <w:r>
        <w:t xml:space="preserve">As I submit this document, I do so with profound respect for the legacy of Ghanaian journalism—from Nii Amaa Ollennu’s pioneering work to today’s digital trailblazers. I am prepared to honor that legacy by becoming an Editor who ensures every word published in Accra carries the weight it deserves. My commitment is not abstract; it is rooted in the streets where I learned that a well-edited sentence can inspire a protest, heal a community, or change a policy. For Ghana Accra’s media to thrive, it requires editors who are as deeply connected to this city as they are skilled in their craft.</w:t>
      </w:r>
    </w:p>
    <w:p>
      <w:pPr>
        <w:pStyle w:val="BodyText"/>
      </w:pPr>
      <w:r>
        <w:t xml:space="preserve">I close with the words of Kwame Nkrumah: "Education is the key to unlock the future." As your Editor, I will wield that key—not just for my career, but for Ghana Accra’s narrative sovereignty. This Statement of Purpose is not an endpoint; it is a promise. A promise to be an Editor who makes every word count in the heartbeat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Ghana Accra</dc:title>
  <dc:creator/>
  <dc:language>en</dc:language>
  <cp:keywords/>
  <dcterms:created xsi:type="dcterms:W3CDTF">2025-12-09T11:55:02Z</dcterms:created>
  <dcterms:modified xsi:type="dcterms:W3CDTF">2025-12-09T11:55:02Z</dcterms:modified>
</cp:coreProperties>
</file>

<file path=docProps/custom.xml><?xml version="1.0" encoding="utf-8"?>
<Properties xmlns="http://schemas.openxmlformats.org/officeDocument/2006/custom-properties" xmlns:vt="http://schemas.openxmlformats.org/officeDocument/2006/docPropsVTypes"/>
</file>