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Iran</w:t>
      </w:r>
      <w:r>
        <w:t xml:space="preserve"> </w:t>
      </w:r>
      <w:r>
        <w:t xml:space="preserve">Tehran</w:t>
      </w:r>
    </w:p>
    <w:bookmarkStart w:id="25" w:name="Xfe5eb2a6c327b6d3e1e28a32ac2ddd536d43f8a"/>
    <w:p>
      <w:pPr>
        <w:pStyle w:val="Heading1"/>
      </w:pPr>
      <w:r>
        <w:t xml:space="preserve">Statement of Purpose: Pursuing Excellence as an Editor in Iran Tehran</w:t>
      </w:r>
    </w:p>
    <w:p>
      <w:pPr>
        <w:pStyle w:val="FirstParagraph"/>
      </w:pPr>
      <w:r>
        <w:t xml:space="preserve">As I prepare this Statement of Purpose for the esteemed Editor position within Iran's vibrant cultural and intellectual landscape, I am compelled to reflect on my profound commitment to linguistic precision, cultural preservation, and the transformative power of editorial excellence. My journey has been meticulously directed toward becoming a guardian of meaningful communication in Iran Tehran – a city where ancient traditions intersect with modern discourse, creating an unparalleled environment for editorial innovation. This Statement of Purpose encapsulates my professional vision, skills, and unwavering dedication to elevating content standards within the heart of Iran's media ecosystem.</w:t>
      </w:r>
    </w:p>
    <w:bookmarkStart w:id="20" w:name="Xb60330c7ee93b73d4092a818f438235ddd33f42"/>
    <w:p>
      <w:pPr>
        <w:pStyle w:val="Heading2"/>
      </w:pPr>
      <w:r>
        <w:t xml:space="preserve">Cultural Imperative: Why Editor in Iran Tehran?</w:t>
      </w:r>
    </w:p>
    <w:p>
      <w:pPr>
        <w:pStyle w:val="FirstParagraph"/>
      </w:pPr>
      <w:r>
        <w:t xml:space="preserve">Iran Tehran is not merely a geographical location; it represents a crucible of Persian literary heritage and contemporary intellectual exchange. As an Editor operating within this dynamic metropolis, I recognize the profound responsibility we hold in shaping narratives that resonate with both local audiences and global readers. The city’s unique position as Iran’s cultural capital – home to the National Library, major publishing houses like Ketab Corp, and institutions such as Tehran University Press – demands editorial expertise that understands Farsi’s nuanced evolution while embracing digital transformation. My motivation stems from witnessing how meticulous editing bridges historical wisdom and modern expression in Tehran's bustling coffeehouses of intellectuals and cutting-edge digital platforms alike.</w:t>
      </w:r>
    </w:p>
    <w:bookmarkEnd w:id="20"/>
    <w:bookmarkStart w:id="21" w:name="X11c9c9fe254f3f03263050e997697b88319ce9e"/>
    <w:p>
      <w:pPr>
        <w:pStyle w:val="Heading2"/>
      </w:pPr>
      <w:r>
        <w:t xml:space="preserve">Professional Foundation: Building Editorial Excellence</w:t>
      </w:r>
    </w:p>
    <w:p>
      <w:pPr>
        <w:pStyle w:val="FirstParagraph"/>
      </w:pPr>
      <w:r>
        <w:t xml:space="preserve">My academic background in Comparative Literature (Master’s, Tehran University) and professional trajectory have equipped me with specialized editorial competencies. Over seven years as a Senior Editor at Iran Daily Publishing, I refined skills critical for this role: cultural contextualization of Persian idioms, cross-platform content adaptation for print/digital media, and ethical navigation of sensitive topics within Iran's regulatory framework. Most significantly, I spearheaded a project revitalizing classical Persian poetry collections for contemporary youth audiences – increasing engagement by 40% through careful modernization without compromising linguistic integrity. This experience crystallized my belief that an effective Editor must be both a historian of language and an architect of future discourse.</w:t>
      </w:r>
    </w:p>
    <w:p>
      <w:pPr>
        <w:pStyle w:val="BodyText"/>
      </w:pPr>
      <w:r>
        <w:t xml:space="preserve">My technical proficiency extends to industry-standard tools (Adobe InDesign, Grammarly Premium for Persian, Scrivener) alongside emerging AI-assisted editing platforms. However, I prioritize human judgment over automation – a philosophy deeply aligned with Tehran's editorial ethos where nuance matters more than speed. During my tenure at Shabgard Press, I developed a culturally attuned style guide for academic publications that became the standard for 12 major Iranian university journals, demonstrating how systematic editorial frameworks elevate national intellectual output.</w:t>
      </w:r>
    </w:p>
    <w:bookmarkEnd w:id="21"/>
    <w:bookmarkStart w:id="22" w:name="X917095fbedacf047bee7b9f73ecda52043f1e68"/>
    <w:p>
      <w:pPr>
        <w:pStyle w:val="Heading2"/>
      </w:pPr>
      <w:r>
        <w:t xml:space="preserve">Why Iran Tehran Demands This Specific Editorial Vision</w:t>
      </w:r>
    </w:p>
    <w:p>
      <w:pPr>
        <w:pStyle w:val="FirstParagraph"/>
      </w:pPr>
      <w:r>
        <w:t xml:space="preserve">The current media landscape in Iran Tehran presents unique challenges demanding specialized editorial leadership. With the exponential growth of digital content consumption (67% of Iranians now access news online per 2023 Statistics Center data), there is an urgent need for editors who can balance authenticity with accessibility. My proposed methodology – the "Tehran Contextual Editing Framework" – integrates three pillars: linguistic precision rooted in classical Persian grammar, cultural sensitivity to Iran’s diverse ethnic communities (Azeri, Kurdish, Balochi), and platform-optimized storytelling for Tehran’s tech-savvy demographic. This approach directly addresses a gap identified by my research: 78% of Iranian digital content suffers from either over-literal translation or culturally insensitive adaptation (Iran Media Institute, 2023).</w:t>
      </w:r>
    </w:p>
    <w:p>
      <w:pPr>
        <w:pStyle w:val="BodyText"/>
      </w:pPr>
      <w:r>
        <w:t xml:space="preserve">Moreover, as Tehran accelerates its cultural diplomacy initiatives – evident in the recent Iran Book Fair attracting 150+ international publishers – editorial quality becomes a national asset. I have already collaborated with the Tehran International Festival of Literature to develop multilingual content strategies that preserve Persian poetic essence while facilitating global resonance. This work exemplifies how an Editor’s role transcends text correction to become a catalyst for cultural dialogue.</w:t>
      </w:r>
    </w:p>
    <w:bookmarkEnd w:id="22"/>
    <w:bookmarkStart w:id="23" w:name="commitment-to-irans-intellectual-future"/>
    <w:p>
      <w:pPr>
        <w:pStyle w:val="Heading2"/>
      </w:pPr>
      <w:r>
        <w:t xml:space="preserve">Commitment to Iran's Intellectual Future</w:t>
      </w:r>
    </w:p>
    <w:p>
      <w:pPr>
        <w:pStyle w:val="FirstParagraph"/>
      </w:pPr>
      <w:r>
        <w:t xml:space="preserve">My Statement of Purpose is not merely an application; it is a promise. In Iran Tehran, I envision working within institutions that value editing as strategic investment rather than cost center. I will champion initiatives like: establishing editorial mentorship programs for young writers across Tehran’s 230+ literary societies, creating digital archives of Iran’s oral history traditions with rigorous transcription standards, and developing ethics guidelines for AI-assisted content creation in compliance with Iranian cultural values.</w:t>
      </w:r>
    </w:p>
    <w:p>
      <w:pPr>
        <w:pStyle w:val="BodyText"/>
      </w:pPr>
      <w:r>
        <w:t xml:space="preserve">Crucially, I recognize that being an Editor in Iran Tehran means understanding the unspoken weight of every word. When editing a historical text about the Persian Garden at UNESCO’s Narmak site or translating contemporary Iranian novels for global publishers, precision isn’t optional – it’s an act of cultural stewardship. My approach to this role merges academic rigor with pragmatic awareness: knowing when to preserve archaic terms like "shahr-e khosh" (city of beauty) versus adapting them for modern readers without losing their soul.</w:t>
      </w:r>
    </w:p>
    <w:bookmarkEnd w:id="23"/>
    <w:bookmarkStart w:id="24" w:name="conclusion-a-partnership-for-excellence"/>
    <w:p>
      <w:pPr>
        <w:pStyle w:val="Heading2"/>
      </w:pPr>
      <w:r>
        <w:t xml:space="preserve">Conclusion: A Partnership for Excellence</w:t>
      </w:r>
    </w:p>
    <w:p>
      <w:pPr>
        <w:pStyle w:val="FirstParagraph"/>
      </w:pPr>
      <w:r>
        <w:t xml:space="preserve">I stand ready to contribute my expertise to an organization that views the Editor not as a final checker but as the architect of intellectual legacy. In Iran Tehran, where every published word carries historical weight and future potential, I am committed to ensuring that content meets its highest possible standard – linguistically, culturally, and ethically. This Statement of Purpose represents more than career aspirations; it is a testament to my belief that editorial excellence is fundamental to Iran’s cultural sovereignty in the digital age.</w:t>
      </w:r>
    </w:p>
    <w:p>
      <w:pPr>
        <w:pStyle w:val="BodyText"/>
      </w:pPr>
      <w:r>
        <w:t xml:space="preserve">As I prepare for the next chapter as an Editor in Iran Tehran, I bring not only technical skills but also a deep reverence for Farsi’s living heritage and the innovative spirit of this city. My vision aligns with Tehran’s aspirations: to be recognized globally not just for its history, but for its vibrant, articulate contemporary voice. I respectfully request the opportunity to apply these principles within your esteemed institution, where my work will directly serve Iran’s intellectual renaissance and elevate the standards of editorial excellence across Tehran and beyond.</w:t>
      </w:r>
    </w:p>
    <w:p>
      <w:pPr>
        <w:pStyle w:val="BodyText"/>
      </w:pPr>
      <w:r>
        <w:t xml:space="preserve">With profound respect for Iran’s literary legacy and enthusiasm for this Editor position in Tehran,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Iran Tehran</dc:title>
  <dc:creator/>
  <dc:language>en</dc:language>
  <cp:keywords/>
  <dcterms:created xsi:type="dcterms:W3CDTF">2026-07-15T07:11:35Z</dcterms:created>
  <dcterms:modified xsi:type="dcterms:W3CDTF">2026-07-15T07:11:35Z</dcterms:modified>
</cp:coreProperties>
</file>

<file path=docProps/custom.xml><?xml version="1.0" encoding="utf-8"?>
<Properties xmlns="http://schemas.openxmlformats.org/officeDocument/2006/custom-properties" xmlns:vt="http://schemas.openxmlformats.org/officeDocument/2006/docPropsVTypes"/>
</file>