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Editor</w:t>
      </w:r>
      <w:r>
        <w:t xml:space="preserve"> </w:t>
      </w:r>
      <w:r>
        <w:t xml:space="preserve">Position,</w:t>
      </w:r>
      <w:r>
        <w:t xml:space="preserve"> </w:t>
      </w:r>
      <w:r>
        <w:t xml:space="preserve">Israel</w:t>
      </w:r>
      <w:r>
        <w:t xml:space="preserve"> </w:t>
      </w:r>
      <w:r>
        <w:t xml:space="preserve">Tel</w:t>
      </w:r>
      <w:r>
        <w:t xml:space="preserve"> </w:t>
      </w:r>
      <w:r>
        <w:t xml:space="preserve">Aviv</w:t>
      </w:r>
    </w:p>
    <w:bookmarkStart w:id="26" w:name="X2baee9e2691bfd725caa904c198d0d5a059bb54"/>
    <w:p>
      <w:pPr>
        <w:pStyle w:val="Heading1"/>
      </w:pPr>
      <w:r>
        <w:t xml:space="preserve">Statement of Purpose for Editor Position in Tel Aviv, Israel</w:t>
      </w:r>
    </w:p>
    <w:p>
      <w:pPr>
        <w:pStyle w:val="FirstParagraph"/>
      </w:pPr>
      <w:r>
        <w:t xml:space="preserve">In crafting this Statement of Purpose, I present my unwavering commitment to editorial excellence within the vibrant cultural ecosystem of Israel Tel Aviv. As a seasoned wordsmith with over eight years of international publishing experience, I have meticulously prepared this document to articulate how my editorial philosophy aligns with the dynamic media landscape of one of the world’s most innovative cities. The pursuit of this Editor position in Tel Aviv is not merely a career step—it represents my dedication to contributing to Israel's thriving intellectual community while embracing the unique convergence of tradition and modernity that defines this extraordinary city.</w:t>
      </w:r>
    </w:p>
    <w:bookmarkStart w:id="20" w:name="Xf2b2a226304b32d1641a885d4ed3e5c5fe37627"/>
    <w:p>
      <w:pPr>
        <w:pStyle w:val="Heading2"/>
      </w:pPr>
      <w:r>
        <w:t xml:space="preserve">The Editorial Imperative in Tel Aviv's Cultural Tapestry</w:t>
      </w:r>
    </w:p>
    <w:p>
      <w:pPr>
        <w:pStyle w:val="FirstParagraph"/>
      </w:pPr>
      <w:r>
        <w:t xml:space="preserve">Israel Tel Aviv has emerged as a global nexus where ancient narratives intertwine with digital innovation, creating fertile ground for transformative editorial work. As I reflect on my professional journey, I recognize that the essence of the Editor role transcends mere grammar correction—it demands cultural sensitivity, strategic foresight, and an acute awareness of how stories shape societal discourse. In Tel Aviv's cosmopolitan environment—where Hebrew meets Arabic and English permeates startup hubs—I envision myself as a bridge between diverse voices and audiences. This is precisely why I am compelled to submit this Statement of Purpose: to demonstrate how my editorial approach can enhance the quality and impact of publications within Israel Tel Aviv's distinctive media ecosystem.</w:t>
      </w:r>
    </w:p>
    <w:bookmarkEnd w:id="20"/>
    <w:bookmarkStart w:id="21" w:name="my-editorial-philosophy-in-practice"/>
    <w:p>
      <w:pPr>
        <w:pStyle w:val="Heading2"/>
      </w:pPr>
      <w:r>
        <w:t xml:space="preserve">My Editorial Philosophy in Practice</w:t>
      </w:r>
    </w:p>
    <w:p>
      <w:pPr>
        <w:pStyle w:val="FirstParagraph"/>
      </w:pPr>
      <w:r>
        <w:t xml:space="preserve">Throughout my career, I have championed editorial practices that honor both precision and creativity. At The Jerusalem Post, I spearheaded a content revitalization initiative that increased reader engagement by 40% through culturally nuanced storytelling. In London, I edited academic journals focused on Middle Eastern studies, where understanding regional context was paramount. These experiences taught me that effective editing in Israel Tel Aviv requires more than linguistic proficiency—it necessitates immersion in the city's soul. From the bustling streets of Dizengoff to the creative incubators near Gordon Beach, Tel Aviv pulses with narratives waiting to be refined and shared authentically.</w:t>
      </w:r>
    </w:p>
    <w:p>
      <w:pPr>
        <w:pStyle w:val="BodyText"/>
      </w:pPr>
      <w:r>
        <w:t xml:space="preserve">My methodology combines three pillars essential for this Editor position: contextual intelligence, collaborative leadership, and technological adaptability. I have developed proprietary frameworks for assessing cultural resonance in content—critical when navigating Israel's multifaceted society where a single word can carry historical weight. In my previous role managing an Arabic-English bilingual publication, I implemented editorial protocols that prevented cultural missteps while preserving authentic voices. This approach directly addresses the nuanced requirements of any Editor working within Israel Tel Aviv's media environment.</w:t>
      </w:r>
    </w:p>
    <w:bookmarkEnd w:id="21"/>
    <w:bookmarkStart w:id="22" w:name="why-israel-tel-aviv-specifically"/>
    <w:p>
      <w:pPr>
        <w:pStyle w:val="Heading2"/>
      </w:pPr>
      <w:r>
        <w:t xml:space="preserve">Why Israel Tel Aviv Specifically?</w:t>
      </w:r>
    </w:p>
    <w:p>
      <w:pPr>
        <w:pStyle w:val="FirstParagraph"/>
      </w:pPr>
      <w:r>
        <w:t xml:space="preserve">My decision to pursue this Editor role in Tel Aviv is deeply intentional. I have long admired how the city functions as a global microcosm—a place where start-ups, artists, historians, and diplomats converge daily. The absence of a monolithic narrative in Israel Tel Aviv creates unparalleled opportunities for editorial innovation. Unlike traditional media centers dominated by singular cultural perspectives, Tel Aviv thrives on pluralism. As an Editor here, I would have the privilege of curating content that reflects this complexity: from tech breakthroughs at the Weizmann Institute to culinary storytelling in Jaffa's old harbor.</w:t>
      </w:r>
    </w:p>
    <w:p>
      <w:pPr>
        <w:pStyle w:val="BodyText"/>
      </w:pPr>
      <w:r>
        <w:t xml:space="preserve">Furthermore, Israel Tel Aviv’s reputation as a "start-up nation" aligns with my vision for editorial work. In an era where information consumption is increasingly fragmented, I believe the Editor must be both guardian of quality and catalyst for discovery. The city's digital media scene—from emerging podcasts to AI-driven content platforms—demands editors who understand technology without compromising editorial integrity. My experience integrating CMS platforms like WordPress and Adobe Experience Manager positions me to lead this evolution within your organization.</w:t>
      </w:r>
    </w:p>
    <w:bookmarkEnd w:id="22"/>
    <w:bookmarkStart w:id="23" w:name="commitment-to-israels-editorial-future"/>
    <w:p>
      <w:pPr>
        <w:pStyle w:val="Heading2"/>
      </w:pPr>
      <w:r>
        <w:t xml:space="preserve">Commitment to Israel's Editorial Future</w:t>
      </w:r>
    </w:p>
    <w:p>
      <w:pPr>
        <w:pStyle w:val="FirstParagraph"/>
      </w:pPr>
      <w:r>
        <w:t xml:space="preserve">This Statement of Purpose represents more than an application—it is a pledge. I commit to elevating editorial standards while fostering inclusive storytelling that resonates across Tel Aviv’s diverse communities. In my view, the Editor in Israel Tel Aviv must champion narratives that heal divisions and celebrate shared humanity, particularly in our current geopolitical climate. My recent work on a collaborative project with Israeli and Palestinian journalists demonstrated how carefully edited content can build bridges where words have often divided.</w:t>
      </w:r>
    </w:p>
    <w:p>
      <w:pPr>
        <w:pStyle w:val="BodyText"/>
      </w:pPr>
      <w:r>
        <w:t xml:space="preserve">I also recognize that excellence requires continuous growth. I am actively pursuing a certification in cross-cultural communication from Tel Aviv University’s School of Communications, underscoring my commitment to understanding the city's unique dynamics. As an Editor, I will leverage this academic engagement alongside professional experience to refine content that speaks authentically to Tel Aviv’s global audience while honoring local sensibilities.</w:t>
      </w:r>
    </w:p>
    <w:bookmarkEnd w:id="23"/>
    <w:bookmarkStart w:id="24" w:name="the-future-i-envision"/>
    <w:p>
      <w:pPr>
        <w:pStyle w:val="Heading2"/>
      </w:pPr>
      <w:r>
        <w:t xml:space="preserve">The Future I Envision</w:t>
      </w:r>
    </w:p>
    <w:p>
      <w:pPr>
        <w:pStyle w:val="FirstParagraph"/>
      </w:pPr>
      <w:r>
        <w:t xml:space="preserve">Imagine an editorial team in the heart of Israel Tel Aviv, where every piece undergoes thoughtful curation that reflects the city's energy—where a news article about startup funding in Neve Tzedek carries the same care as a poetry feature from Jaffa’s artists. This is the environment I intend to cultivate as your Editor. I envision developing mentorship programs pairing junior editors with seasoned professionals across Tel Aviv’s media landscape, strengthening our collective editorial voice for future generations.</w:t>
      </w:r>
    </w:p>
    <w:p>
      <w:pPr>
        <w:pStyle w:val="BodyText"/>
      </w:pPr>
      <w:r>
        <w:t xml:space="preserve">My long-term vision extends beyond the immediate role: to establish a model of ethical, culturally intelligent editing that becomes a benchmark for the entire region. In Israel Tel Aviv’s context, this means creating content that doesn't just inform but transforms—where every comma and semicolon serves as a testament to respect and understanding.</w:t>
      </w:r>
    </w:p>
    <w:bookmarkEnd w:id="24"/>
    <w:bookmarkStart w:id="25" w:name="conclusion"/>
    <w:p>
      <w:pPr>
        <w:pStyle w:val="Heading2"/>
      </w:pPr>
      <w:r>
        <w:t xml:space="preserve">Conclusion</w:t>
      </w:r>
    </w:p>
    <w:p>
      <w:pPr>
        <w:pStyle w:val="FirstParagraph"/>
      </w:pPr>
      <w:r>
        <w:t xml:space="preserve">As I conclude this Statement of Purpose, I reaffirm that my qualifications are not merely technical—they are deeply rooted in a passion for the transformative power of words within Israel Tel Aviv’s exceptional environment. This Editor position represents the perfect convergence of my skills, values, and aspirations. I am ready to bring my editorial expertise to your team while learning from Tel Aviv’s vibrant cultural symphony.</w:t>
      </w:r>
    </w:p>
    <w:p>
      <w:pPr>
        <w:pStyle w:val="BodyText"/>
      </w:pPr>
      <w:r>
        <w:t xml:space="preserve">Having studied at institutions across Europe and Asia, I now seek to contribute meaningfully in a city that embodies the future of global communication. My journey as an Editor has prepared me for this moment—to be part of shaping Israel Tel Aviv's narrative with precision, empathy, and unwavering professionalism. I eagerly anticipate the opportunity to discuss how my editorial vision can advance your organization’s mission within this extraordinary city.</w:t>
      </w:r>
    </w:p>
    <w:p>
      <w:pPr>
        <w:pStyle w:val="BodyText"/>
      </w:pPr>
      <w:r>
        <w:t xml:space="preserve">This Statement of Purpose—crafted with meticulous attention to detail in the spirit of excellence expected of an Editor—demonstrates not just my capability, but my profound commitment to elevating storytelling in Israel Tel Aviv. I welcome the chance to bring this dedication to your editorial team.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Editor Position, Israel Tel Aviv</dc:title>
  <dc:creator/>
  <dc:language>en</dc:language>
  <cp:keywords/>
  <dcterms:created xsi:type="dcterms:W3CDTF">2025-12-11T12:36:02Z</dcterms:created>
  <dcterms:modified xsi:type="dcterms:W3CDTF">2025-12-11T12:36:02Z</dcterms:modified>
</cp:coreProperties>
</file>

<file path=docProps/custom.xml><?xml version="1.0" encoding="utf-8"?>
<Properties xmlns="http://schemas.openxmlformats.org/officeDocument/2006/custom-properties" xmlns:vt="http://schemas.openxmlformats.org/officeDocument/2006/docPropsVTypes"/>
</file>