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a9a04cc3d9cdad893d715b5a9c65d2c6be4d89b"/>
    <w:p>
      <w:pPr>
        <w:pStyle w:val="Heading1"/>
      </w:pPr>
      <w:r>
        <w:t xml:space="preserve">Statement of Purpose for Editorial Excellence in Japan Tokyo</w:t>
      </w:r>
    </w:p>
    <w:p>
      <w:pPr>
        <w:pStyle w:val="FirstParagraph"/>
      </w:pPr>
      <w:r>
        <w:t xml:space="preserve">In crafting this comprehensive Statement of Purpose, I present my profound dedication to the craft of editing and my unwavering aspiration to contribute to Japan's dynamic publishing landscape through an editorial role in Tokyo. As a seasoned professional with over eight years of experience honing linguistic precision across international media platforms, I have meticulously prepared this document not merely as an application but as a testament to my alignment with the highest standards of editorial excellence that define the industry in Japan Tokyo. This Statement of Purpose embodies my commitment to transforming written narratives into culturally resonant works that bridge global perspectives while respecting Japan's unique literary traditions.</w:t>
      </w:r>
    </w:p>
    <w:bookmarkStart w:id="20" w:name="Xd83c597eee32a4a9dd74de181df15f44669ace6"/>
    <w:p>
      <w:pPr>
        <w:pStyle w:val="Heading2"/>
      </w:pPr>
      <w:r>
        <w:t xml:space="preserve">The Convergence of Editorial Artistry and Japanese Cultural Context</w:t>
      </w:r>
    </w:p>
    <w:p>
      <w:pPr>
        <w:pStyle w:val="FirstParagraph"/>
      </w:pPr>
      <w:r>
        <w:t xml:space="preserve">My journey as an Editor began in multicultural publishing environments where I mastered the nuanced balance between creative enhancement and cultural fidelity. Working with both Western publishers and Asian literary collectives, I developed a methodology that prioritizes contextual sensitivity—particularly vital for an Editor operating within Japan Tokyo's sophisticated media ecosystem. The city's reputation as Asia's intellectual capital, where ancient traditions coexist with avant-garde innovation, has profoundly influenced my editorial philosophy. In my previous role at a Berlin-based international press group, I edited over 120 titles spanning academic monographs to literary fiction for East Asian markets. This experience taught me that true editorial mastery in Japan Tokyo requires understanding how Japanese aesthetics shape reader expectations—whether it's the minimalist elegance of haiku-inspired prose or the complex social hierarchies embedded in corporate communications.</w:t>
      </w:r>
    </w:p>
    <w:bookmarkEnd w:id="20"/>
    <w:bookmarkStart w:id="21" w:name="X154f692eb587713ca8e48c63f2855039d46e38b"/>
    <w:p>
      <w:pPr>
        <w:pStyle w:val="Heading2"/>
      </w:pPr>
      <w:r>
        <w:t xml:space="preserve">Why Tokyo? The Epitome of Editorial Innovation</w:t>
      </w:r>
    </w:p>
    <w:p>
      <w:pPr>
        <w:pStyle w:val="FirstParagraph"/>
      </w:pPr>
      <w:r>
        <w:t xml:space="preserve">Tokyo represents the perfect convergence of editorial opportunity and cultural immersion. Having spent three months researching Japan's publishing industry last year—visiting the Asahi Shimbun headquarters, attending Tokyo International Book Fair panels, and collaborating with Kyoto-based translation specialists—I witnessed firsthand how Tokyo's editorial landscape is pioneering global literary exchange. Unlike other international hubs, Tokyo uniquely merges traditional Japanese editing principles (such as</w:t>
      </w:r>
      <w:r>
        <w:t xml:space="preserve"> </w:t>
      </w:r>
      <w:r>
        <w:rPr>
          <w:iCs/>
          <w:i/>
        </w:rPr>
        <w:t xml:space="preserve">shibumi</w:t>
      </w:r>
      <w:r>
        <w:t xml:space="preserve">—the art of understated elegance) with cutting-edge digital publishing technologies. As an Editor seeking to elevate cross-cultural narratives, I am compelled by Tokyo's position as the nexus where Western storytelling techniques integrate with Japanese narrative sensibilities. This Statement of Purpose is thus a direct response to that very environment: I seek not just any editorial role, but one within Japan Tokyo's most forward-thinking publishing institution.</w:t>
      </w:r>
    </w:p>
    <w:bookmarkEnd w:id="21"/>
    <w:bookmarkStart w:id="22" w:name="X4f380ae0c1c5d5535769274d249cfc4c80eebcb"/>
    <w:p>
      <w:pPr>
        <w:pStyle w:val="Heading2"/>
      </w:pPr>
      <w:r>
        <w:t xml:space="preserve">Technical Expertise Aligned with Tokyo's Editorial Demands</w:t>
      </w:r>
    </w:p>
    <w:p>
      <w:pPr>
        <w:pStyle w:val="FirstParagraph"/>
      </w:pPr>
      <w:r>
        <w:t xml:space="preserve">My editorial toolkit precisely matches the multifaceted requirements of Japan Tokyo's market. I possess advanced certification in Japanese language acquisition (JLPT N2 level) and have developed a specialized workflow for editing English-to-Japanese translations that maintains original authorial intent while adapting to cultural nuances—a critical skill given Tokyo's dominance in global literary exports. For instance, when editing a collection of contemporary Chinese short stories for the Japanese market, I implemented a three-tier review system: linguistic accuracy (ensuring grammatical precision), cultural adaptation (modifying reference points for Japanese readers), and narrative cohesion (preserving the story's emotional arc). This approach resulted in a 40% increase in reader engagement metrics compared to standard translation practices. Furthermore, I am proficient in Tokyo's preferred publishing software ecosystem—including Adobe InDesign and J-Book—but equally adept at managing digital-first content pipelines for platforms like Amazon Japan and BookWalker.</w:t>
      </w:r>
    </w:p>
    <w:bookmarkEnd w:id="22"/>
    <w:bookmarkStart w:id="23" w:name="X3d6e4997edf433fb31deb1e4b0ae309c64ed549"/>
    <w:p>
      <w:pPr>
        <w:pStyle w:val="Heading2"/>
      </w:pPr>
      <w:r>
        <w:t xml:space="preserve">Cultural Integration: Beyond Linguistic Proficiency</w:t>
      </w:r>
    </w:p>
    <w:p>
      <w:pPr>
        <w:pStyle w:val="FirstParagraph"/>
      </w:pPr>
      <w:r>
        <w:t xml:space="preserve">What distinguishes me as an Editor in Japan Tokyo is my deep respect for cultural context beyond language barriers. During my research phase in Tokyo, I participated in workshops at the National Institute for Japanese Language and Linguistics on</w:t>
      </w:r>
      <w:r>
        <w:t xml:space="preserve"> </w:t>
      </w:r>
      <w:r>
        <w:rPr>
          <w:iCs/>
          <w:i/>
        </w:rPr>
        <w:t xml:space="preserve">politeness levels</w:t>
      </w:r>
      <w:r>
        <w:t xml:space="preserve"> </w:t>
      </w:r>
      <w:r>
        <w:t xml:space="preserve">(</w:t>
      </w:r>
      <w:r>
        <w:rPr>
          <w:iCs/>
          <w:i/>
        </w:rPr>
        <w:t xml:space="preserve">keigo</w:t>
      </w:r>
      <w:r>
        <w:t xml:space="preserve">) and their impact on written communication—a crucial element often overlooked by foreign editors. This understanding prevents missteps like inadvertently using casual forms when formal register is required in business publications. My cross-cultural experience includes collaborating with Tokyo-based authors to adapt Western business case studies for Japanese corporate audiences, where I learned that editorial success hinges on recognizing unspoken social codes: a comma placement can signal respect, while paragraph structure reflects hierarchical communication norms. This insight directly informs my approach as an Editor—where every mark I make serves both clarity and cultural harmony.</w:t>
      </w:r>
    </w:p>
    <w:bookmarkEnd w:id="23"/>
    <w:bookmarkStart w:id="24" w:name="X578f831c9113d64f025911c7ef32877390ed663"/>
    <w:p>
      <w:pPr>
        <w:pStyle w:val="Heading2"/>
      </w:pPr>
      <w:r>
        <w:t xml:space="preserve">Vision for Future Contributions in Japan Tokyo</w:t>
      </w:r>
    </w:p>
    <w:p>
      <w:pPr>
        <w:pStyle w:val="FirstParagraph"/>
      </w:pPr>
      <w:r>
        <w:t xml:space="preserve">As I finalize this Statement of Purpose, I envision my trajectory as an Editor contributing to Tokyo's mission of making global literature accessible through Japanese eyes. My three-year plan includes establishing a bilingual editorial mentorship program within the company to train local talent in cross-cultural editing—a response to Tokyo's growing demand for editors who can navigate both domestic and international markets. I am particularly eager to collaborate with Japan Tokyo's burgeoning digital publishing sector, where platforms like Shonen Jump Asia are redefining how stories reach global audiences. My expertise in optimizing content for mobile reading (a dominant format in Japan) positions me to enhance user experience beyond traditional print editing paradigms.</w:t>
      </w:r>
    </w:p>
    <w:bookmarkEnd w:id="24"/>
    <w:bookmarkStart w:id="25" w:name="Xcb9c4fd19b8e08f01dde2781898824b03f67623"/>
    <w:p>
      <w:pPr>
        <w:pStyle w:val="Heading2"/>
      </w:pPr>
      <w:r>
        <w:t xml:space="preserve">Conclusion: A Commitment to Editorial Excellence</w:t>
      </w:r>
    </w:p>
    <w:p>
      <w:pPr>
        <w:pStyle w:val="FirstParagraph"/>
      </w:pPr>
      <w:r>
        <w:t xml:space="preserve">In this Statement of Purpose, I have articulated not merely my qualifications but my philosophical alignment with the editorial ethos thriving in Japan Tokyo. My journey from freelance Editor to international publishing collaborator has prepared me for the unique demands of Tokyo's media landscape, where every edited word carries cultural significance. I am confident that my blend of technical expertise, linguistic sensitivity, and passion for Japan's literary evolution makes me an ideal candidate for your Editorial team. I look forward to discussing how my vision for editorial excellence can contribute to your mission as we shape the future of storytelling in Japan Tokyo—where words transcend language and become bridges between worlds. This Statement of Purpose is more than an application; it is a promise of dedication to the highest standards of editorial craft within Japan's most vibrant creative capital.</w:t>
      </w:r>
    </w:p>
    <w:p>
      <w:pPr>
        <w:pStyle w:val="BodyText"/>
      </w:pPr>
      <w:r>
        <w:t xml:space="preserve">— Presented with respect for Tokyo's editorial legacy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Japan Tokyo</dc:title>
  <dc:creator/>
  <dc:language>en</dc:language>
  <cp:keywords/>
  <dcterms:created xsi:type="dcterms:W3CDTF">2026-07-21T09:47:49Z</dcterms:created>
  <dcterms:modified xsi:type="dcterms:W3CDTF">2026-07-21T09:47:49Z</dcterms:modified>
</cp:coreProperties>
</file>

<file path=docProps/custom.xml><?xml version="1.0" encoding="utf-8"?>
<Properties xmlns="http://schemas.openxmlformats.org/officeDocument/2006/custom-properties" xmlns:vt="http://schemas.openxmlformats.org/officeDocument/2006/docPropsVTypes"/>
</file>