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e1640b834a1bc64fd6bae65e6e4e82754b4b929"/>
    <w:p>
      <w:pPr>
        <w:pStyle w:val="Heading1"/>
      </w:pPr>
      <w:r>
        <w:t xml:space="preserve">Statement of Purpose: Pursuing an Editorial Role in New Zealand Wellington</w:t>
      </w:r>
    </w:p>
    <w:p>
      <w:pPr>
        <w:pStyle w:val="FirstParagraph"/>
      </w:pPr>
      <w:r>
        <w:t xml:space="preserve">As I prepare this Statement of Purpose, I am filled with profound enthusiasm for the opportunity to contribute as an Editor within the vibrant media landscape of New Zealand Wellington. This document articulates not merely my professional qualifications, but my deep alignment with the cultural ethos and creative energy that defines Aotearoa's capital city. My journey toward securing this Editorial position is rooted in a decade of rigorous language craftsmanship, a passion for narrative precision, and an unwavering commitment to New Zealand’s unique storytelling traditions – all converging in Wellington’s dynamic hub of innovation.</w:t>
      </w:r>
    </w:p>
    <w:bookmarkStart w:id="20" w:name="X5f491fc39115768333acfe29e0dfabc15b4b3b1"/>
    <w:p>
      <w:pPr>
        <w:pStyle w:val="Heading2"/>
      </w:pPr>
      <w:r>
        <w:t xml:space="preserve">Professional Foundation and Editorial Philosophy</w:t>
      </w:r>
    </w:p>
    <w:p>
      <w:pPr>
        <w:pStyle w:val="FirstParagraph"/>
      </w:pPr>
      <w:r>
        <w:t xml:space="preserve">My editorial career began at the heart of New Zealand’s publishing industry, where I honed my skills at Te Papa Press, meticulously refining content for national history publications. This experience taught me that effective editing transcends grammatical correction – it is about amplifying voices while respecting context. In my previous role as Senior Editor at The Dominion Post’s digital division, I spearheaded a major rebranding initiative that increased audience engagement by 42% through strategic narrative restructuring and cultural sensitivity audits. I developed a philosophy where every comma serves purpose: preserving the author’s intent while ensuring clarity for diverse New Zealand readership across urban and rural communities. This methodology – rooted in both technical precision and cultural empathy – directly aligns with Wellington’s reputation as a city that values nuanced storytelling.</w:t>
      </w:r>
    </w:p>
    <w:bookmarkEnd w:id="20"/>
    <w:bookmarkStart w:id="21" w:name="Xde4ea866875f05a847c5882a868cd72b11e060e"/>
    <w:p>
      <w:pPr>
        <w:pStyle w:val="Heading2"/>
      </w:pPr>
      <w:r>
        <w:t xml:space="preserve">Why Wellington? The Convergence of Creativity and Community</w:t>
      </w:r>
    </w:p>
    <w:p>
      <w:pPr>
        <w:pStyle w:val="FirstParagraph"/>
      </w:pPr>
      <w:r>
        <w:t xml:space="preserve">Wellington’s status as New Zealand's creative capital is not coincidental; it is the culmination of intentional cultural infrastructure. I am drawn to this city’s unique ecosystem where film studios, literary festivals, and Māori media initiatives coexist in symbiotic tension. Having attended the 2023 Te Herenga Waka Writers Festival at Victoria University, I witnessed firsthand how Wellingtonian editors actively bridge tangata whenua perspectives with contemporary narratives – a practice I now aspire to champion. The city’s commitment to bicultural storytelling through platforms like Māori Television and the Wellington City Libraries’ Ngā Pae o te Māramatanga collection exemplifies the editorial environment where my skills would thrive. I am not merely seeking employment here; I aim to become an active participant in Wellington’s ongoing dialogue about what it means to tell authentic New Zealand stories.</w:t>
      </w:r>
    </w:p>
    <w:bookmarkEnd w:id="21"/>
    <w:bookmarkStart w:id="22" w:name="X1523d875cb888b0fefa022e19b0f3db1aea0273"/>
    <w:p>
      <w:pPr>
        <w:pStyle w:val="Heading2"/>
      </w:pPr>
      <w:r>
        <w:t xml:space="preserve">Alignment with New Zealand Values and Editorial Ethics</w:t>
      </w:r>
    </w:p>
    <w:p>
      <w:pPr>
        <w:pStyle w:val="FirstParagraph"/>
      </w:pPr>
      <w:r>
        <w:t xml:space="preserve">New Zealand’s editorial landscape is distinct from global counterparts due to its embedded values: manaakitanga (care for others), kaitiakitanga (guardianship of resources), and whanaungatanga (relationship-building). My approach as an Editor reflects these principles. When editing a series on climate resilience in the Bay of Plenty, I collaborated with local iwi to ensure cultural protocols were honored, resulting in a publication that was both academically rigorous and community-approved. This experience reinforced that ethical editing requires more than linguistic expertise – it demands humility to learn from the communities we represent. In Wellington’s collaborative media environment, where outlets like The Spinoff and Stuff operate with this ethos, I am eager to contribute not just as an editor, but as a cultural steward committed to New Zealand’s evolving narrative.</w:t>
      </w:r>
    </w:p>
    <w:bookmarkEnd w:id="22"/>
    <w:bookmarkStart w:id="23" w:name="Xcae11bc5e1da8f1a099fe0c517c1305198b7b29"/>
    <w:p>
      <w:pPr>
        <w:pStyle w:val="Heading2"/>
      </w:pPr>
      <w:r>
        <w:t xml:space="preserve">Strategic Vision for Growth in New Zealand Wellington</w:t>
      </w:r>
    </w:p>
    <w:p>
      <w:pPr>
        <w:pStyle w:val="FirstParagraph"/>
      </w:pPr>
      <w:r>
        <w:t xml:space="preserve">My long-term vision for this Editor position extends beyond current responsibilities. I propose developing a Wellington-based mentorship program pairing emerging Pacific Island and Māori editors with established professionals, directly addressing the industry’s diversity gap highlighted in the 2023 NZ Media Council Report. Having completed my Master of Publishing at Auckland University, I bring research-driven insights into inclusive editing practices – particularly crucial as Wellington hosts over 75% of New Zealand’s publishing houses and digital media startups. I am prepared to leverage Wellington’s creative networks, such as the Screen Industry Association’s mentoring initiatives and Creative NZ workshops, to foster cross-industry knowledge exchange. This aligns with my belief that editorial excellence flourishes when it connects to the city's broader creative infrastructure.</w:t>
      </w:r>
    </w:p>
    <w:bookmarkEnd w:id="23"/>
    <w:bookmarkStart w:id="24" w:name="X1786dbabe805495e51d148a5abe28f7b9f7c037"/>
    <w:p>
      <w:pPr>
        <w:pStyle w:val="Heading2"/>
      </w:pPr>
      <w:r>
        <w:t xml:space="preserve">Personal Commitment to New Zealand Wellington</w:t>
      </w:r>
    </w:p>
    <w:p>
      <w:pPr>
        <w:pStyle w:val="FirstParagraph"/>
      </w:pPr>
      <w:r>
        <w:t xml:space="preserve">Beyond professional qualifications, I have made meaningful personal investments in Wellington. For two years, I co-organized the Pipitea Public Library’s "Stories for All" initiative, adapting children’s literature for te reo Māori and Pasifika audiences – a project that deepened my understanding of community-driven storytelling. Living in Newtown has immersed me in the city’s cultural rhythm: attending Te Wānanga o Aotearoa lectures, supporting local cafes like Kōrero, and participating in Wellington’s annual LitCrawl. This isn’t just geography; it’s a lived commitment to integrating within Wellington's social fabric. I have already connected with key figures at the National Library of New Zealand through their Emerging Voices program, confirming my dedication to becoming a sustainable part of this city’s editorial ecosystem.</w:t>
      </w:r>
    </w:p>
    <w:bookmarkEnd w:id="24"/>
    <w:bookmarkStart w:id="25" w:name="conclusion-a-purposeful-partnership"/>
    <w:p>
      <w:pPr>
        <w:pStyle w:val="Heading2"/>
      </w:pPr>
      <w:r>
        <w:t xml:space="preserve">Conclusion: A Purposeful Partnership</w:t>
      </w:r>
    </w:p>
    <w:p>
      <w:pPr>
        <w:pStyle w:val="FirstParagraph"/>
      </w:pPr>
      <w:r>
        <w:t xml:space="preserve">This Statement of Purpose is more than an application – it is a declaration of intent. I seek not merely an Editor position in New Zealand Wellington, but to become a contributor to the city’s legacy as New Zealand’s narrative heartbeat. My technical expertise in copy editing and content strategy, combined with my cultural fluency developed through years working across Aotearoa, positions me to enhance your publication’s voice while advancing editorial standards that honor our shared values. I am prepared to bring not only my skills but also a profound respect for Wellington as the living laboratory of New Zealand storytelling – where every edited sentence contributes to a larger national conversation. I welcome the opportunity to discuss how my vision aligns with your editorial mission and look forward to contributing meaningfully to New Zealand's most dynamic media city.</w:t>
      </w:r>
    </w:p>
    <w:p>
      <w:pPr>
        <w:pStyle w:val="BodyText"/>
      </w:pPr>
      <w:r>
        <w:t xml:space="preserve">With sincere commitment,</w:t>
      </w:r>
      <w:r>
        <w:t xml:space="preserve"> </w:t>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New Zealand Wellington</dc:title>
  <dc:creator/>
  <dc:language>en</dc:language>
  <cp:keywords/>
  <dcterms:created xsi:type="dcterms:W3CDTF">2025-12-11T12:39:37Z</dcterms:created>
  <dcterms:modified xsi:type="dcterms:W3CDTF">2025-12-11T12:39:37Z</dcterms:modified>
</cp:coreProperties>
</file>

<file path=docProps/custom.xml><?xml version="1.0" encoding="utf-8"?>
<Properties xmlns="http://schemas.openxmlformats.org/officeDocument/2006/custom-properties" xmlns:vt="http://schemas.openxmlformats.org/officeDocument/2006/docPropsVTypes"/>
</file>