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Editorial</w:t>
      </w:r>
      <w:r>
        <w:t xml:space="preserve"> </w:t>
      </w:r>
      <w:r>
        <w:t xml:space="preserve">Position</w:t>
      </w:r>
    </w:p>
    <w:bookmarkStart w:id="26" w:name="Xef2cda41011d127d1f29295a23c0a63dbf62917"/>
    <w:p>
      <w:pPr>
        <w:pStyle w:val="Heading1"/>
      </w:pPr>
      <w:r>
        <w:t xml:space="preserve">Statement of Purpose for Editorial Position</w:t>
      </w:r>
    </w:p>
    <w:p>
      <w:pPr>
        <w:pStyle w:val="FirstParagraph"/>
      </w:pPr>
      <w:r>
        <w:t xml:space="preserve">Submitted to Media Houses and Publishing Institutions in Pakistan Islamabad</w:t>
      </w:r>
    </w:p>
    <w:bookmarkStart w:id="20" w:name="introduction-and-professional-commitment"/>
    <w:p>
      <w:pPr>
        <w:pStyle w:val="Heading2"/>
      </w:pPr>
      <w:r>
        <w:t xml:space="preserve">Introduction and Professional Commitment</w:t>
      </w:r>
    </w:p>
    <w:p>
      <w:pPr>
        <w:pStyle w:val="FirstParagraph"/>
      </w:pPr>
      <w:r>
        <w:t xml:space="preserve">I am writing this Statement of Purpose to express my profound commitment to serving as an Editor within Pakistan's evolving media landscape, with specific focus on the strategic hub of Islamabad. Having dedicated over seven years to refining editorial excellence across digital and print platforms in Pakistan, I have developed a nuanced understanding of how quality editorial work shapes national discourse. In today's information ecosystem where misinformation spreads rapidly across social media channels, the role of a meticulous Editor in Pakistan Islamabad has never been more critical to preserving journalistic integrity and fostering informed citizenship.</w:t>
      </w:r>
    </w:p>
    <w:bookmarkEnd w:id="20"/>
    <w:bookmarkStart w:id="21" w:name="X9f6e50dd82ad7b7b55324dfacecdf4cdd518ac1"/>
    <w:p>
      <w:pPr>
        <w:pStyle w:val="Heading2"/>
      </w:pPr>
      <w:r>
        <w:t xml:space="preserve">Professional Journey and Editorial Philosophy</w:t>
      </w:r>
    </w:p>
    <w:p>
      <w:pPr>
        <w:pStyle w:val="FirstParagraph"/>
      </w:pPr>
      <w:r>
        <w:t xml:space="preserve">My editorial career began at Dawn News in Karachi, where I served as a Senior Copy Editor for three years before transitioning to the Islamabad bureau. This move was deliberate – I recognized that Pakistan's political decisions, diplomatic engagements, and policy innovations emanate primarily from Islamabad's corridors of power. As an Editor working within this national capital, I've developed expertise in navigating complex governmental narratives while maintaining editorial independence. My approach centers on three pillars: linguistic precision (having earned a Master's in English Literature from Quaid-i-Azam University), contextual awareness of Pakistan's socio-political dynamics, and ethical rigor in news curation.</w:t>
      </w:r>
    </w:p>
    <w:p>
      <w:pPr>
        <w:pStyle w:val="BodyText"/>
      </w:pPr>
      <w:r>
        <w:t xml:space="preserve">Notable achievements include leading the redesign of Dawn's Islamabad-focused digital edition that increased reader engagement by 40% through data-driven editorial decisions. I spearheaded a fact-checking initiative that reduced errors in government policy reporting by 65%, directly addressing concerns about misinformation in Pakistan's media environment. This experience solidified my belief that an Editor must be both a guardian of language and an active participant in national dialogue – especially when operating from Islamabad, where the convergence of international organizations (UNDP, World Bank), diplomatic missions, and federal institutions creates unique editorial challenges and opportunities.</w:t>
      </w:r>
    </w:p>
    <w:bookmarkEnd w:id="21"/>
    <w:bookmarkStart w:id="22" w:name="Xfb9bb7fca28de2ea70e46ff472f71ae330f195c"/>
    <w:p>
      <w:pPr>
        <w:pStyle w:val="Heading2"/>
      </w:pPr>
      <w:r>
        <w:t xml:space="preserve">Understanding Pakistan Islamabad's Media Landscape</w:t>
      </w:r>
    </w:p>
    <w:p>
      <w:pPr>
        <w:pStyle w:val="FirstParagraph"/>
      </w:pPr>
      <w:r>
        <w:t xml:space="preserve">What distinguishes my approach is an intimate knowledge of Pakistan Islamabad as a media ecosystem. Unlike provincial centers where local issues dominate, Islamabad demands editors who comprehend how federal policies (from tax reforms to foreign relations) ripple across all provinces. I've developed specialized knowledge of key institutions – the Ministry of Foreign Affairs, Parliament House, and Supreme Court – through consistent engagement with their communications departments while maintaining critical editorial distance.</w:t>
      </w:r>
    </w:p>
    <w:p>
      <w:pPr>
        <w:pStyle w:val="BodyText"/>
      </w:pPr>
      <w:r>
        <w:t xml:space="preserve">In my current role at The News Islamabad bureau, I've implemented a system where every major policy story undergoes cross-verification against official government releases, independent data sources like the State Bank of Pakistan, and expert interviews. This methodology directly responds to the public's growing demand for credible information in a region where media literacy remains uneven. As an Editor in Pakistan Islamabad, I understand that our work influences not only domestic audiences but also international stakeholders who rely on accurate reporting about Pakistan's strategic direction.</w:t>
      </w:r>
    </w:p>
    <w:bookmarkEnd w:id="22"/>
    <w:bookmarkStart w:id="23" w:name="X301d6d433250d12023ab7429d9db5dd62746ecb"/>
    <w:p>
      <w:pPr>
        <w:pStyle w:val="Heading2"/>
      </w:pPr>
      <w:r>
        <w:t xml:space="preserve">Alignment with National Media Development Goals</w:t>
      </w:r>
    </w:p>
    <w:p>
      <w:pPr>
        <w:pStyle w:val="FirstParagraph"/>
      </w:pPr>
      <w:r>
        <w:t xml:space="preserve">Pakistan's National Policy on Media Development (2019) emphasizes editorial excellence as fundamental to democratic engagement. My career trajectory aligns precisely with this vision. I've mentored 12 junior editors at my current organization, focusing on Pakistan-specific content ethics – including sensitive coverage of military affairs, minority rights, and economic reforms. This training has produced a team whose work now appears in international outlets like Al Jazeera English and BBC Urdu, demonstrating how localized editorial excellence creates global relevance.</w:t>
      </w:r>
    </w:p>
    <w:p>
      <w:pPr>
        <w:pStyle w:val="BodyText"/>
      </w:pPr>
      <w:r>
        <w:t xml:space="preserve">My proposed editorial framework for any Islamabad-based media house would prioritize three strategic areas: First, creating "Policy Briefing" segments that translate complex federal legislation into accessible content without diluting nuance. Second, establishing a dedicated fact-checking unit focused on misinformation trends specific to Pakistan's digital landscape (such as the recent 'TikTok vs. YouTube' content regulation debates). Third, building partnerships with Islamabad-based think tanks like the Institute of Strategic Studies Islamabad (ISSI) for authoritative policy analysis – ensuring that editorial content is both timely and deeply researched.</w:t>
      </w:r>
    </w:p>
    <w:bookmarkEnd w:id="23"/>
    <w:bookmarkStart w:id="24" w:name="why-pakistan-islamabad-specifically"/>
    <w:p>
      <w:pPr>
        <w:pStyle w:val="Heading2"/>
      </w:pPr>
      <w:r>
        <w:t xml:space="preserve">Why Pakistan Islamabad Specifically?</w:t>
      </w:r>
    </w:p>
    <w:p>
      <w:pPr>
        <w:pStyle w:val="FirstParagraph"/>
      </w:pPr>
      <w:r>
        <w:t xml:space="preserve">Choosing to anchor my editorial career in Pakistan Islamabad isn't merely geographical – it's a strategic commitment. The capital serves as the nexus where local narratives intersect with global significance. As an Editor operating from this hub, I can directly contribute to shaping how Pakistan presents itself on international stages while maintaining authentic representation of domestic realities. My understanding of Islamabad's unique media environment – where government press conferences are held daily and diplomatic briefings require immediate analysis – has honed my ability to deliver context-rich editing that serves both public interest and journalistic standards.</w:t>
      </w:r>
    </w:p>
    <w:bookmarkEnd w:id="24"/>
    <w:bookmarkStart w:id="25" w:name="conclusion-and-future-commitment"/>
    <w:p>
      <w:pPr>
        <w:pStyle w:val="Heading2"/>
      </w:pPr>
      <w:r>
        <w:t xml:space="preserve">Conclusion and Future Commitment</w:t>
      </w:r>
    </w:p>
    <w:p>
      <w:pPr>
        <w:pStyle w:val="FirstParagraph"/>
      </w:pPr>
      <w:r>
        <w:t xml:space="preserve">This Statement of Purpose encapsulates my professional identity as an Editor dedicated to elevating Pakistan's media narrative from Islamabad. I bring not just technical editing skills but a profound understanding of how quality editorial work serves democratic processes in a nation navigating complex transitions. My vision aligns with Pakistan's aspirational media landscape – one where the Editor acts as both curator and catalyst for informed public engagement.</w:t>
      </w:r>
    </w:p>
    <w:p>
      <w:pPr>
        <w:pStyle w:val="BodyText"/>
      </w:pPr>
      <w:r>
        <w:t xml:space="preserve">As an Editor in Pakistan Islamabad, I commit to producing work that meets international editorial standards while remaining deeply rooted in Pakistan's cultural and political context. I seek to contribute not merely as a wordsmith but as a strategic partner in building media institutions that empower citizens through verified information. In an era where misinformation threatens national cohesion, the Editor's role in Islamabad has become pivotal – and I am prepared to meet this responsibility with unwavering commitment.</w:t>
      </w:r>
    </w:p>
    <w:p>
      <w:pPr>
        <w:pStyle w:val="BodyText"/>
      </w:pPr>
      <w:r>
        <w:t xml:space="preserve">Sincerely,</w:t>
      </w:r>
      <w:r>
        <w:br/>
      </w:r>
      <w:r>
        <w:t xml:space="preserve">Ali Raza</w:t>
      </w:r>
      <w:r>
        <w:br/>
      </w:r>
      <w:r>
        <w:t xml:space="preserve">Senior Editor | Islamabad Media Hub</w:t>
      </w:r>
    </w:p>
    <w:bookmarkEnd w:id="25"/>
    <w:p>
      <w:pPr>
        <w:pStyle w:val="BodyText"/>
      </w:pPr>
      <w:r>
        <w:t xml:space="preserve">This Statement of Purpose is specifically tailored for editorial positions within Pakistan's media institutions in Islamabad, emphasizing contextual expertise and strategic national contribution.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Editorial Position</dc:title>
  <dc:creator/>
  <dc:language>en</dc:language>
  <cp:keywords/>
  <dcterms:created xsi:type="dcterms:W3CDTF">2026-07-21T07:24:58Z</dcterms:created>
  <dcterms:modified xsi:type="dcterms:W3CDTF">2026-07-21T07:24:58Z</dcterms:modified>
</cp:coreProperties>
</file>

<file path=docProps/custom.xml><?xml version="1.0" encoding="utf-8"?>
<Properties xmlns="http://schemas.openxmlformats.org/officeDocument/2006/custom-properties" xmlns:vt="http://schemas.openxmlformats.org/officeDocument/2006/docPropsVTypes"/>
</file>