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Pakistan</w:t>
      </w:r>
      <w:r>
        <w:t xml:space="preserve"> </w:t>
      </w:r>
      <w:r>
        <w:t xml:space="preserve">Karachi</w:t>
      </w:r>
    </w:p>
    <w:bookmarkStart w:id="20" w:name="Xd3e54275b0bf17f71ea231ac68cb21ea6fa9b98"/>
    <w:p>
      <w:pPr>
        <w:pStyle w:val="Heading1"/>
      </w:pPr>
      <w:r>
        <w:t xml:space="preserve">Statement of Purpose: Pursuing Excellence as an Editor in Pakistan Karachi</w:t>
      </w:r>
    </w:p>
    <w:p>
      <w:pPr>
        <w:pStyle w:val="FirstParagraph"/>
      </w:pPr>
      <w:r>
        <w:t xml:space="preserve">As a dedicated journalist and editorial professional with over eight years of experience navigating the dynamic media landscape of South Asia, I am writing this Statement of Purpose to formally express my enthusiastic application for the Editor position within your esteemed organization based in Karachi, Pakistan. This document serves not merely as an application but as a testament to my unwavering commitment to elevating journalistic standards in Pakistan’s most populous and culturally vibrant city – Karachi. My career trajectory has been meticulously aligned with the evolving needs of media ecosystems in this nation, making me uniquely positioned to contribute meaningfully to your editorial vision.</w:t>
      </w:r>
    </w:p>
    <w:p>
      <w:pPr>
        <w:pStyle w:val="BodyText"/>
      </w:pPr>
      <w:r>
        <w:t xml:space="preserve">My professional journey began at The Daily Express, Karachi, where I served as a Senior Sub-Editor for five years before advancing to Deputy Editor. In this role, I oversaw the production of over 500 daily articles covering socio-political developments across Sindh province, with particular focus on Karachi’s complex urban challenges—from infrastructure crises to cultural narratives. My editorial decisions directly influenced public discourse on critical issues like water scarcity in Orangi Town and the economic impact of port operations at Port Qasim. I spearheaded a digital transformation initiative that increased online engagement by 220% within 18 months, demonstrating my ability to merge traditional journalistic values with contemporary media strategies. This experience instilled in me a profound understanding of Karachi’s unique media ecology: where print circulations remain robust but digital consumption is exploding among youth, creating both opportunities and challenges for ethical storytelling.</w:t>
      </w:r>
    </w:p>
    <w:p>
      <w:pPr>
        <w:pStyle w:val="BodyText"/>
      </w:pPr>
      <w:r>
        <w:t xml:space="preserve">What distinguishes my approach as an Editor is my deep-rooted commitment to contextual accuracy within Pakistan’s socio-political framework. During the 2022 floods, I led a team of eight reporters in Karachi to produce on-ground coverage that balanced humanitarian urgency with factual rigor—avoiding sensationalism while highlighting government response gaps. Our collaborative work earned recognition from the Pakistan Press Foundation for "Narrative Integrity Amid Crisis." This experience reinforced my belief that effective editorial leadership in Karachi requires more than linguistic precision; it demands cultural intelligence. I’ve developed a specialized methodology for cross-referencing local political dynamics with international reporting standards, ensuring our content resonates authentically with Karachi’s diverse demographics while maintaining global journalistic credibility.</w:t>
      </w:r>
    </w:p>
    <w:p>
      <w:pPr>
        <w:pStyle w:val="BodyText"/>
      </w:pPr>
      <w:r>
        <w:t xml:space="preserve">The significance of this Editor position extends beyond professional ambition—it is a mission aligned with Pakistan’s democratic evolution. As the editor-in-chief of a digital news platform focused on urban development, I witnessed firsthand how media shapes civic participation in Karachi. When our investigative series on illegal construction in Defence Housing Authority led to policy reviews by the Sindh government, it affirmed my conviction that editorial leadership must actively foster accountability. In Pakistan’s current media climate, where disinformation threatens social cohesion, an Editor’s role is pivotal: we are not merely curators of content but guardians of truth. Karachi’s status as a cultural melting pot—housing Sindhi, Urdu-speaking Muhajirs, Pashtuns, and Baloch communities—demands editorial teams that reflect this diversity in both staffing and perspective. My multilingual proficiency (Urdu, English, Sindhi) and community engagement initiatives have consistently bridged communication gaps across these groups.</w:t>
      </w:r>
    </w:p>
    <w:p>
      <w:pPr>
        <w:pStyle w:val="BodyText"/>
      </w:pPr>
      <w:r>
        <w:t xml:space="preserve">I am particularly drawn to your organization’s recent focus on investigative journalism training programs for young reporters in Karachi. Having mentored 23 aspiring journalists through workshops at the Institute of Business Management (IBM), I’ve seen how structured editorial mentorship transforms raw talent into responsible communicators. My proposed editorial framework integrates this ethos: I will establish a "Karachi Voices" initiative where underrepresented communities—from Kharadar’s artisan neighborhoods to Malir’s industrial zones—contribute directly to our content pipeline. This isn’t merely inclusive journalism; it’s strategic storytelling that builds trust—a critical currency in Karachi, where media credibility scores remain historically low per the 2023 Pakistan Media Survey.</w:t>
      </w:r>
    </w:p>
    <w:p>
      <w:pPr>
        <w:pStyle w:val="BodyText"/>
      </w:pPr>
      <w:r>
        <w:t xml:space="preserve">My vision for this Editor position extends beyond operational excellence to systemic impact. I propose launching a "Media Ethics Task Force" specifically addressing challenges faced by Karachi-based outlets: combating clickbait culture through reader verification panels, implementing transparent sourcing protocols for sensitive topics like religious minorities’ rights, and developing an open-access archive of verified Karachi-related data. Having collaborated with the National Press Club in Islamabad on similar frameworks, I understand how policy-level changes can amplify editorial influence. In Pakistan where media freedom ranks 152nd globally (Reporters Without Borders), such initiatives aren’t optional—they’re essential for sustainable journalism.</w:t>
      </w:r>
    </w:p>
    <w:p>
      <w:pPr>
        <w:pStyle w:val="BodyText"/>
      </w:pPr>
      <w:r>
        <w:t xml:space="preserve">Professionally, my technical skills complement this vision: advanced data journalism capabilities through training at the International Center for Journalists (ICJ) in Washington D.C., proficiency in Adobe InDesign and CMS platforms like WordPress, and a track record of securing grants from organizations like UNESCO for Karachi-focused projects. But what truly defines me is my cultural fluency—having grown up in a Karachi neighborhood where I witnessed daily negotiations between tradition and modernity. This lived experience informs how I approach stories about the city’s evolving identity: not as an outsider observing, but as a participant understanding the nuances of street vendors debating political candidates or women entrepreneurs navigating new business regulations.</w:t>
      </w:r>
    </w:p>
    <w:p>
      <w:pPr>
        <w:pStyle w:val="BodyText"/>
      </w:pPr>
      <w:r>
        <w:t xml:space="preserve">Looking ahead, this Editor role represents a strategic convergence of my expertise and Pakistan’s urgent media needs. Karachi’s media ecosystem requires leaders who understand that publishing responsibly isn’t about avoiding controversy—it’s about making controversy meaningful. As the city continues to grow at 2.8% annually (World Bank), its stories demand editorial leadership that balances local urgency with national relevance. My Statement of Purpose is a promise: I will steward your organization’s content with the rigor demanded by Karachi’s citizens, the creativity needed to capture their spirit, and the ethical compass essential for Pakistan’s democratic future.</w:t>
      </w:r>
    </w:p>
    <w:p>
      <w:pPr>
        <w:pStyle w:val="BodyText"/>
      </w:pPr>
      <w:r>
        <w:t xml:space="preserve">In closing, I bring not just qualifications but a proven ability to transform editorial challenges into community catalysts. Having navigated Karachi through floods, economic upheavals, and digital revolutions as an editor-in-training and now as a seasoned professional, I am ready to lead your team in creating journalism that doesn’t just report the city—but helps build it. The time for context-driven storytelling in Pakistan Karachi is now. I welcome the opportunity to discuss how my vision aligns with your mission.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Pakistan Karachi</dc:title>
  <dc:creator/>
  <dc:language>en</dc:language>
  <cp:keywords/>
  <dcterms:created xsi:type="dcterms:W3CDTF">2026-07-21T09:05:33Z</dcterms:created>
  <dcterms:modified xsi:type="dcterms:W3CDTF">2026-07-21T09:05:33Z</dcterms:modified>
</cp:coreProperties>
</file>

<file path=docProps/custom.xml><?xml version="1.0" encoding="utf-8"?>
<Properties xmlns="http://schemas.openxmlformats.org/officeDocument/2006/custom-properties" xmlns:vt="http://schemas.openxmlformats.org/officeDocument/2006/docPropsVTypes"/>
</file>