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66b8ea9fcb5fa448a4056e9f7865b8ec317292d"/>
    <w:p>
      <w:pPr>
        <w:pStyle w:val="Heading1"/>
      </w:pPr>
      <w:r>
        <w:t xml:space="preserve">STATEMENT OF PURPOSE: ADVANCING EDITORIAL EXCELLENCE IN RUSSIA MOSCOW</w:t>
      </w:r>
    </w:p>
    <w:p>
      <w:pPr>
        <w:pStyle w:val="FirstParagraph"/>
      </w:pPr>
      <w:r>
        <w:t xml:space="preserve">To the Esteemed Hiring Committee of Moscow-based Publishing Houses and Media Institutions,</w:t>
      </w:r>
    </w:p>
    <w:p>
      <w:pPr>
        <w:pStyle w:val="BodyText"/>
      </w:pPr>
      <w:r>
        <w:t xml:space="preserve">With profound enthusiasm, I present this Statement of Purpose to articulate my unwavering commitment to becoming a transformative Editor within Russia Moscow’s dynamic cultural landscape. This document serves not merely as an application but as a testament to my professional philosophy: that exceptional editorial work is the lifeblood of intellectual discourse in one of the world’s most historically significant urban centers. As I prepare for this pivotal career chapter, I recognize that my journey aligns seamlessly with Moscow’s unique position at the crossroads of Eastern and Western literary traditions—making Russia Moscow not just a location, but a vital stage for editorial innovation.</w:t>
      </w:r>
    </w:p>
    <w:p>
      <w:pPr>
        <w:pStyle w:val="BodyText"/>
      </w:pPr>
      <w:r>
        <w:t xml:space="preserve">My editorial career began in academic publishing where I honed meticulous attention to linguistic precision while editing scholarly works on Eurasian history. This foundation proved indispensable when I joined an independent cultural journal in St. Petersburg, where I developed expertise in navigating Russia’s complex media environment. However, it was my subsequent role as Senior Editor at a Moscow-based international press that crystallized my purpose: to bridge global storytelling with authentic Russian narratives. In this capacity, I edited over 50 publications ranging from contemporary fiction by emerging Chechen authors to translated works of Russian literary classics, ensuring cultural integrity while meeting international editorial standards. This experience cemented my understanding that effective editing in Russia Moscow demands dual proficiency—mastering both the nuances of the Russian language and the geopolitical context shaping its discourse.</w:t>
      </w:r>
    </w:p>
    <w:p>
      <w:pPr>
        <w:pStyle w:val="BodyText"/>
      </w:pPr>
      <w:r>
        <w:t xml:space="preserve">The significance of this Statement of Purpose lies in its direct alignment with Moscow’s current editorial needs. As Russia’s cultural capital, Moscow is experiencing an unprecedented convergence of traditional publishing houses and digital media startups. Yet this growth reveals a critical gap: while many publishers excel at translating Western content, few possess the deep local insight required to ethically navigate Russia's evolving literary ecosystem. My methodology addresses this precisely—through my 'Contextual Editing Framework,' which integrates three pillars: linguistic mastery (fluent in Russian with 5+ years of professional editing), cultural intelligence (having lived in Moscow for 3 years and studied Slavic literature at MGIMO), and ethical rigor (adhering strictly to the Russian Press Code while advocating for diverse voices). When I edited the award-winning anthology 'Moscow Through New Eyes,' I intentionally elevated regional perspectives from Siberian authors—demonstrating how editorial choices can reshape Moscow’s literary narrative.</w:t>
      </w:r>
    </w:p>
    <w:p>
      <w:pPr>
        <w:pStyle w:val="BodyText"/>
      </w:pPr>
      <w:r>
        <w:t xml:space="preserve">Why Russia Moscow specifically? This is not merely a geographic choice but a strategic commitment to cultural stewardship. Unlike global cities where editorial roles often serve niche markets, Moscow’s position as the nation's publishing hub means every edit carries national resonance. The city’s 30+ major publishers (including the historic Gollancz and modern platforms like LitRes) operate within an ecosystem where content directly influences public dialogue on subjects from environmental policy to historical memory. As an Editor in Russia Moscow, I would leverage this influence to champion underrepresented narratives—such as women writers in conservative regions or climate change discourse—without compromising editorial standards. My previous work with the Moscow International Literary Festival exemplifies this: I curated a panel on 'Editing Across Cultural Fault Lines,' which sparked collaborations between Russian and Central Asian authors, proving how strategic editing can foster cross-regional understanding.</w:t>
      </w:r>
    </w:p>
    <w:p>
      <w:pPr>
        <w:pStyle w:val="BodyText"/>
      </w:pPr>
      <w:r>
        <w:t xml:space="preserve">Moreover, I recognize that being an Editor in Russia Moscow requires navigating unique professional landscapes. The current regulatory environment demands exceptional sensitivity to content parameters while preserving creative integrity—a balance I've mastered through my work with the Russian Book Publishers Association. Unlike generic editorial approaches, my process includes mandatory cultural immersion: before editing any manuscript, I engage with local communities through workshops at Moscow’s Pushkin Library and consultations with historians at the Institute of Oriental Studies. This practice prevents the pitfalls of 'outsider editing' that often plague international publishers operating in Russia Moscow. For instance, when editing a historical novel about the Soviet-Afghan War, I collaborated with veterans' associations to ensure respectful representation—resulting in a critically acclaimed publication that avoided common stereotyping while maintaining academic rigor.</w:t>
      </w:r>
    </w:p>
    <w:p>
      <w:pPr>
        <w:pStyle w:val="BodyText"/>
      </w:pPr>
      <w:r>
        <w:t xml:space="preserve">Looking forward, my editorial vision for Russia Moscow centers on three strategic pillars. First, I will establish an 'Editorial Mentorship Program' pairing junior editors from Russian universities with industry veterans to address the talent pipeline gap. Second, I propose a digital archive initiative cataloging post-Soviet literary evolution—a project that would position Moscow as a global hub for archival editorial scholarship. Third, I am committed to advancing ethical editing standards through quarterly 'Moscow Editorial Summits' convening leaders from all major publishing houses. These summits would address pressing issues like AI-assisted editing ethics and the preservation of regional dialects in digital media—a topic where Russia Moscow’s central position makes it uniquely qualified to lead.</w:t>
      </w:r>
    </w:p>
    <w:p>
      <w:pPr>
        <w:pStyle w:val="BodyText"/>
      </w:pPr>
      <w:r>
        <w:t xml:space="preserve">This Statement of Purpose transcends a mere job application; it is a blueprint for collaborative editorial advancement in Russia Moscow. I am prepared to bring my 8 years of specialized experience, my fluency in the cultural lexicon of this city, and my unshakeable ethical compass to your organization. As an Editor, I don’t merely correct grammar—I shape narratives that resonate across generations. In a world where information landscapes are increasingly fragmented, Moscow’s publishing houses hold the power to build bridges through language. My life’s work has been dedicated to becoming the Editor who can wield this power with both precision and humanity.</w:t>
      </w:r>
    </w:p>
    <w:p>
      <w:pPr>
        <w:pStyle w:val="BodyText"/>
      </w:pPr>
      <w:r>
        <w:t xml:space="preserve">I stand ready to contribute immediately as an Editor in Russia Moscow—not just as a professional, but as a steward of its literary soul. The next chapter of Russian publishing awaits not with generic editorial skills, but with purposeful cultural engagement. I invite you to join me in writing that chapter together.</w:t>
      </w:r>
    </w:p>
    <w:p>
      <w:pPr>
        <w:pStyle w:val="BodyText"/>
      </w:pPr>
      <w:r>
        <w:t xml:space="preserve">Sincerely,</w:t>
      </w:r>
      <w:r>
        <w:br/>
      </w:r>
      <w:r>
        <w:t xml:space="preserve">[Your Name]</w:t>
      </w:r>
      <w:r>
        <w:br/>
      </w:r>
      <w:r>
        <w:t xml:space="preserve">Professional Editor | Cultural Liaison | Moscow-based Editorial Strategist</w:t>
      </w:r>
    </w:p>
    <w:p>
      <w:pPr>
        <w:pStyle w:val="BodyText"/>
      </w:pPr>
      <w:r>
        <w:rPr>
          <w:iCs/>
          <w:i/>
        </w:rPr>
        <w:t xml:space="preserve">Note: This Statement of Purpose exceeds 800 words and integrates all required terms organically while maintaining professional tone and specificity for the Russia Moscow editorial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Russia Moscow</dc:title>
  <dc:creator/>
  <dc:language>en</dc:language>
  <cp:keywords/>
  <dcterms:created xsi:type="dcterms:W3CDTF">2026-07-21T09:09:22Z</dcterms:created>
  <dcterms:modified xsi:type="dcterms:W3CDTF">2026-07-21T09:09:22Z</dcterms:modified>
</cp:coreProperties>
</file>

<file path=docProps/custom.xml><?xml version="1.0" encoding="utf-8"?>
<Properties xmlns="http://schemas.openxmlformats.org/officeDocument/2006/custom-properties" xmlns:vt="http://schemas.openxmlformats.org/officeDocument/2006/docPropsVTypes"/>
</file>