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w:t>
      </w:r>
      <w:r>
        <w:t xml:space="preserve"> </w:t>
      </w:r>
      <w:r>
        <w:t xml:space="preserve">Singapore</w:t>
      </w:r>
    </w:p>
    <w:bookmarkStart w:id="20" w:name="X2855783e290600fb0612e43c566d40e45dd1312"/>
    <w:p>
      <w:pPr>
        <w:pStyle w:val="Heading1"/>
      </w:pPr>
      <w:r>
        <w:t xml:space="preserve">Statement of Purpose: Pursuing Excellence as an Editor in Singapore's Dynamic Media Landscape</w:t>
      </w:r>
    </w:p>
    <w:p>
      <w:pPr>
        <w:pStyle w:val="FirstParagraph"/>
      </w:pPr>
      <w:r>
        <w:t xml:space="preserve">I am writing this Statement of Purpose to formally express my unwavering commitment to advancing my career as a professional Editor within the vibrant and rapidly evolving media ecosystem of Singapore. This document articulates my qualifications, professional philosophy, and strategic vision for contributing meaningfully to editorial excellence in Singapore, where I aspire to dedicate my expertise in narrative precision, cultural sensitivity, and digital innovation. My journey has been meticulously shaped by an intrinsic understanding that exceptional editing is not merely a technical skill but the cornerstone of effective communication within Singapore's multicultural society.</w:t>
      </w:r>
    </w:p>
    <w:p>
      <w:pPr>
        <w:pStyle w:val="BodyText"/>
      </w:pPr>
      <w:r>
        <w:t xml:space="preserve">My academic foundation in Linguistics and Mass Communication from the National University of Singapore (NUS) provided me with rigorous training in textual analysis, cross-cultural communication, and media ethics—prerequisites for success as an Editor operating within Singapore's unique context. During my studies, I conducted research on language adaptation in multilingual editorial practices across Southeast Asia, culminating in a thesis that examined how nuanced editing strategies preserve authentic local voices while ensuring accessibility for diverse audiences. This work was not theoretical; it involved collaborating with editors at Singapore Press Holdings (SPH) to refine content for Malay and Tamil-language publications, demonstrating my immediate applicability to Singapore's editorial demands. My academic rigor has been complemented by four years of professional editorial experience, including roles at</w:t>
      </w:r>
      <w:r>
        <w:t xml:space="preserve"> </w:t>
      </w:r>
      <w:r>
        <w:rPr>
          <w:iCs/>
          <w:i/>
        </w:rPr>
        <w:t xml:space="preserve">The Straits Times</w:t>
      </w:r>
      <w:r>
        <w:t xml:space="preserve"> </w:t>
      </w:r>
      <w:r>
        <w:t xml:space="preserve">as a Senior Copy Editor and later as an Editorial Coordinator at Mediacorp’s digital division, where I managed content workflows for over 500 daily articles across English, Mandarin, and Malay platforms.</w:t>
      </w:r>
    </w:p>
    <w:p>
      <w:pPr>
        <w:pStyle w:val="BodyText"/>
      </w:pPr>
      <w:r>
        <w:t xml:space="preserve">What distinguishes my approach to editing in Singapore is my deep immersion in the nation's socio-cultural fabric. I recognize that Singapore’s editorial landscape serves a population of 5.7 million with four official languages and an extraordinary tapestry of ethnicities, religious beliefs, and generational perspectives. As an Editor operating within this environment, it is imperative to balance grammatical precision with cultural nuance—whether adapting idioms for Chinese-English audiences in the</w:t>
      </w:r>
      <w:r>
        <w:t xml:space="preserve"> </w:t>
      </w:r>
      <w:r>
        <w:rPr>
          <w:iCs/>
          <w:i/>
        </w:rPr>
        <w:t xml:space="preserve">Business Times</w:t>
      </w:r>
      <w:r>
        <w:t xml:space="preserve">, ensuring Tamil editorial content resonates with Singapore’s Indian community through CNA’s digital channels, or navigating the subtleties of Malay vernacular in local news. My work on Singapore’s National Day celebrations coverage exemplifies this: I led a team that restructured narratives to highlight multiracial unity without diluting cultural specificity, resulting in a 30% increase in reader engagement across all language editions. This experience solidified my belief that editorial excellence in Singapore transcends proofreading—it is an act of fostering national cohesion through thoughtful storytelling.</w:t>
      </w:r>
    </w:p>
    <w:p>
      <w:pPr>
        <w:pStyle w:val="BodyText"/>
      </w:pPr>
      <w:r>
        <w:t xml:space="preserve">I have also proactively engaged with Singapore’s digital transformation as a catalyst for editorial innovation. Having spearheaded the adoption of AI-assisted editing tools at Mediacorp to enhance content consistency while preserving human creativity, I understand how technology must serve—not supplant—editorial judgment in Singapore’s fast-paced media market. I am particularly adept at curating content for Singaporean audiences through platforms like</w:t>
      </w:r>
      <w:r>
        <w:t xml:space="preserve"> </w:t>
      </w:r>
      <w:r>
        <w:rPr>
          <w:iCs/>
          <w:i/>
        </w:rPr>
        <w:t xml:space="preserve">ChannelNewsAsia</w:t>
      </w:r>
      <w:r>
        <w:t xml:space="preserve"> </w:t>
      </w:r>
      <w:r>
        <w:t xml:space="preserve">and</w:t>
      </w:r>
      <w:r>
        <w:t xml:space="preserve"> </w:t>
      </w:r>
      <w:r>
        <w:rPr>
          <w:iCs/>
          <w:i/>
        </w:rPr>
        <w:t xml:space="preserve">Singapore Press Holdings’</w:t>
      </w:r>
      <w:r>
        <w:t xml:space="preserve"> </w:t>
      </w:r>
      <w:r>
        <w:t xml:space="preserve">mobile apps, where readability and cultural relevance directly impact audience retention. My understanding of the Media Development Authority (MDA)’s guidelines on editorial standards ensures all content I produce aligns with Singapore’s regulatory framework while maintaining journalistic integrity—a critical consideration for any Editor operating in this jurisdiction.</w:t>
      </w:r>
    </w:p>
    <w:p>
      <w:pPr>
        <w:pStyle w:val="BodyText"/>
      </w:pPr>
      <w:r>
        <w:t xml:space="preserve">My professional philosophy centers on three pillars essential for editorial success in Singapore: cultural empathy, adaptability, and strategic foresight. First, cultural empathy means recognizing that an Editor in Singapore must be a bridge-builder between communities; my daily work involves consulting with community leaders and language experts to ensure content reflects the lived experiences of Singaporeans. Second, adaptability is non-negotiable—whether pivoting from print deadlines to real-time digital updates during events like the Singapore Grand Prix or adjusting editorial tone for youth-oriented platforms like</w:t>
      </w:r>
      <w:r>
        <w:t xml:space="preserve"> </w:t>
      </w:r>
      <w:r>
        <w:rPr>
          <w:iCs/>
          <w:i/>
        </w:rPr>
        <w:t xml:space="preserve">Her World</w:t>
      </w:r>
      <w:r>
        <w:t xml:space="preserve">. Third, strategic foresight requires anticipating trends: I have advocated for expanded coverage of emerging sectors such as Singapore’s green economy and fintech innovation, recognizing these as key narratives shaping the nation’s future. This proactive stance aligns with Singapore’s vision to become a “Smart Nation” where information drives progress.</w:t>
      </w:r>
    </w:p>
    <w:p>
      <w:pPr>
        <w:pStyle w:val="BodyText"/>
      </w:pPr>
      <w:r>
        <w:t xml:space="preserve">Why Singapore? The answer lies in its unparalleled position as Southeast Asia’s media and communications hub. Unlike global metropolises that prioritize monocultural or Western-centric content, Singapore demands editorial work that honors pluralism while serving pragmatic national goals. Here, an Editor doesn’t just refine text—they actively participate in shaping a shared national narrative for a community defined by its diversity and ambition. I am eager to contribute to institutions like the Singapore Press Holdings’ editorial teams or international publishers expanding into Southeast Asia, where my skills can directly support Singapore’s growth as a regional knowledge leader.</w:t>
      </w:r>
    </w:p>
    <w:p>
      <w:pPr>
        <w:pStyle w:val="BodyText"/>
      </w:pPr>
      <w:r>
        <w:t xml:space="preserve">Looking ahead, I envision myself mentoring junior editors in Singapore on culturally intelligent editing practices while spearheading projects that elevate local storytelling on global platforms. My goal is to be recognized not merely as an Editor but as a steward of Singapore’s voice—a role demanding the highest standards of accuracy, sensitivity, and innovation. This Statement of Purpose is more than an application; it is a promise to uphold the legacy of editorial excellence in Singapore while pioneering new pathways for how stories are curated, shared, and experienced across this dynamic nation.</w:t>
      </w:r>
    </w:p>
    <w:p>
      <w:pPr>
        <w:pStyle w:val="BodyText"/>
      </w:pPr>
      <w:r>
        <w:t xml:space="preserve">I am prepared to bring my expertise in multilingual editing, digital content strategy, and cultural intelligence to Singapore’s most influential media organizations. I am not simply seeking an Editor role—I am committed to advancing the art of editorial excellence within the heart of Singapore. The time has come for editors who understand that in this nation of 5.7 million unique voices, every sentence matters.</w:t>
      </w:r>
    </w:p>
    <w:p>
      <w:pPr>
        <w:pStyle w:val="BodyText"/>
      </w:pPr>
      <w:r>
        <w:t xml:space="preserve">Thank you for considering my application to contribute to Singapore’s media landscape as a dedicated and visionary Editor.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 Singapore</dc:title>
  <dc:creator/>
  <dc:language>en</dc:language>
  <cp:keywords/>
  <dcterms:created xsi:type="dcterms:W3CDTF">2025-12-10T01:56:04Z</dcterms:created>
  <dcterms:modified xsi:type="dcterms:W3CDTF">2025-12-10T01:56:04Z</dcterms:modified>
</cp:coreProperties>
</file>

<file path=docProps/custom.xml><?xml version="1.0" encoding="utf-8"?>
<Properties xmlns="http://schemas.openxmlformats.org/officeDocument/2006/custom-properties" xmlns:vt="http://schemas.openxmlformats.org/officeDocument/2006/docPropsVTypes"/>
</file>