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5" w:name="X418e9984c450db727fa074405090b5756c925d5"/>
    <w:p>
      <w:pPr>
        <w:pStyle w:val="Heading1"/>
      </w:pPr>
      <w:r>
        <w:t xml:space="preserve">Statement of Purpose: Pursuing Excellence as an Editor in Sri Lanka Colombo</w:t>
      </w:r>
    </w:p>
    <w:p>
      <w:pPr>
        <w:pStyle w:val="FirstParagraph"/>
      </w:pPr>
      <w:r>
        <w:t xml:space="preserve">As I prepare this Statement of Purpose, I am not merely outlining career aspirations—I am articulating a deep-seated commitment to elevating journalistic integrity and narrative excellence within the dynamic media landscape of Sri Lanka. My journey toward securing an Editor position in Colombo is rooted in a profound understanding of how storytelling shapes national discourse, and why Sri Lanka Colombo—a vibrant confluence of cultural heritage, economic ambition, and digital transformation—demands editorial leadership that bridges tradition with innovation. This document serves as both a testament to my qualifications and a blueprint for how I intend to contribute meaningfully to Sri Lanka’s media ecosystem from its pulsating heart in Colombo.</w:t>
      </w:r>
    </w:p>
    <w:bookmarkStart w:id="20" w:name="Xca48f20cb5a1f8d45a9325b90b2b9949bd0cfdc"/>
    <w:p>
      <w:pPr>
        <w:pStyle w:val="Heading2"/>
      </w:pPr>
      <w:r>
        <w:t xml:space="preserve">Foundational Passion: Journalism as Civic Duty</w:t>
      </w:r>
    </w:p>
    <w:p>
      <w:pPr>
        <w:pStyle w:val="FirstParagraph"/>
      </w:pPr>
      <w:r>
        <w:t xml:space="preserve">My dedication to editorial excellence began during my undergraduate studies in Media Studies at the University of Colombo, where I witnessed firsthand how media narratives influence societal progress. A pivotal moment came while interning at *The Daily Mirror*, where I assisted senior editors in shaping coverage of Sri Lanka’s 2018 economic reforms. Witnessing how meticulous editing transformed complex policy discussions into accessible public dialogue ignited my resolve to become an Editor who prioritizes clarity, context, and ethical rigor. In Sri Lanka Colombo—a city where print media remains deeply intertwined with community identity—this isn’t just a job; it’s a responsibility to uphold the sanctity of truth in an era of information overload. My academic focus on South Asian Media Ethics further cemented my belief that editorial leadership must navigate cultural nuance while resisting sensationalism, particularly in Sri Lanka where political sensitivity and diverse ethnic narratives require exceptional editorial finesse.</w:t>
      </w:r>
    </w:p>
    <w:bookmarkEnd w:id="20"/>
    <w:bookmarkStart w:id="21" w:name="X35499e362e0b079d068c3eb2eb0ca72d0d252cf"/>
    <w:p>
      <w:pPr>
        <w:pStyle w:val="Heading2"/>
      </w:pPr>
      <w:r>
        <w:t xml:space="preserve">Professional Trajectory: Building Expertise for Colombo’s Media Hub</w:t>
      </w:r>
    </w:p>
    <w:p>
      <w:pPr>
        <w:pStyle w:val="FirstParagraph"/>
      </w:pPr>
      <w:r>
        <w:t xml:space="preserve">My professional path has been deliberately aligned with the unique demands of Sri Lankan media. As Senior Editorial Assistant at *Lanka Business Today* in Colombo, I managed a team of 5 journalists covering Sri Lanka’s evolving fintech sector, where I implemented a cross-platform editing framework that increased reader engagement by 37%. This role demanded not only linguistic precision but also acute awareness of Colombo’s economic pulse: understanding how to translate technical financial reports into narratives resonating with both policymakers and small business owners across Sri Lanka. Simultaneously, I spearheaded a digital-first initiative to repurpose print content for Sri Lanka’s burgeoning mobile audience—a strategy critical in a country where 72% of internet users access news via smartphones (as per 2023 LIRNEasia data). These experiences taught me that an Editor in Colombo must be both a guardian of journalistic standards and an agile strategist adapting to platform evolution, especially when covering sensitive topics like the Sri Lanka Colombo Port City project or national reconciliation efforts.</w:t>
      </w:r>
    </w:p>
    <w:bookmarkEnd w:id="21"/>
    <w:bookmarkStart w:id="22" w:name="X713700e0bc5b570678b5e90d29c9119324e7835"/>
    <w:p>
      <w:pPr>
        <w:pStyle w:val="Heading2"/>
      </w:pPr>
      <w:r>
        <w:t xml:space="preserve">Why Sri Lanka Colombo? The Imperative of Localized Editorial Leadership</w:t>
      </w:r>
    </w:p>
    <w:p>
      <w:pPr>
        <w:pStyle w:val="FirstParagraph"/>
      </w:pPr>
      <w:r>
        <w:t xml:space="preserve">Sri Lanka Colombo is not merely a geographical location—it is the nerve center of our nation’s information infrastructure. As an Editor, I recognize that covering events in Kandy or Galle requires contextual awareness that only someone embedded in Colombo’s media ecosystem can provide. During my tenure at *The Island*, I co-led a 3-month field project reporting on flood impacts in Kurunegala, but my editorial decisions were informed by daily dialogue with Colombo-based editors who understood how to frame disaster coverage without triggering panic or political backlash. This underscores why an Editor must operate from Colombo: it is where newsroom strategy, government relations, and community feedback converge. In Sri Lanka’s current climate—marked by economic challenges and digital misinformation—I am committed to championing editorial practices that foster trust. My approach aligns with Sri Lanka’s 2023 Media Code of Ethics, emphasizing verification protocols for politically charged stories (e.g., election coverage) and culturally sensitive representation of minority communities, which I’ve actively promoted through workshops with Colombo-based journalism collectives like the Media Development Foundation.</w:t>
      </w:r>
    </w:p>
    <w:bookmarkEnd w:id="22"/>
    <w:bookmarkStart w:id="23" w:name="X7afbb32e1249dc3a9e2e1ddb5d9f4b384dfb238"/>
    <w:p>
      <w:pPr>
        <w:pStyle w:val="Heading2"/>
      </w:pPr>
      <w:r>
        <w:t xml:space="preserve">Future Vision: Forging a Legacy in Sri Lankan Editorial Excellence</w:t>
      </w:r>
    </w:p>
    <w:p>
      <w:pPr>
        <w:pStyle w:val="FirstParagraph"/>
      </w:pPr>
      <w:r>
        <w:t xml:space="preserve">If entrusted with this Editor role in Colombo, my vision extends beyond content curation. I will establish a "Colombo Narrative Lab" to mentor young journalists on ethical storytelling—addressing the critical gap where 68% of Sri Lankan media trainees lack formal editorial training (per UNESCO 2023). This initiative will integrate local knowledge with global best practices, such as using data visualization to explain Sri Lanka’s debt restructuring or collaborating with Colombo University’s Media Department on case studies of effective crisis reporting. Crucially, I aim to position our publication as the anchor for responsible digital discourse in Sri Lanka—especially vital now that social media misinformation has become a national concern. My proposed "Sri Lanka Truth Standard" framework will mandate source diversification (e.g., including rural voices in urban-centric stories) and transparent corrections, directly responding to audience demands highlighted in recent Colombo-based media surveys.</w:t>
      </w:r>
    </w:p>
    <w:bookmarkEnd w:id="23"/>
    <w:bookmarkStart w:id="24" w:name="X5013fdbc2dfe44172c3bab47ff0846b2a615cc9"/>
    <w:p>
      <w:pPr>
        <w:pStyle w:val="Heading2"/>
      </w:pPr>
      <w:r>
        <w:t xml:space="preserve">Conclusion: A Commitment Woven into Sri Lanka’s Story</w:t>
      </w:r>
    </w:p>
    <w:p>
      <w:pPr>
        <w:pStyle w:val="FirstParagraph"/>
      </w:pPr>
      <w:r>
        <w:t xml:space="preserve">This Statement of Purpose is more than an application; it is a pledge. I am ready to bring my expertise in editorial strategy, cultural intelligence, and digital innovation to serve the people of Sri Lanka from Colombo—a city where every headline can spark change. My background has equipped me not just to edit words, but to steward narratives that reflect Sri Lanka’s resilience and potential. As an Editor in Colombo, I will ensure that every story published honors our nation’s complexities while advancing its democratic dialogue. The role of Editor transcends grammar checks; it is about safeguarding truth for a country navigating its future. With Sri Lanka Colombo as the epicenter of this mission, I am prepared to lead with the precision, empathy, and unwavering integrity that this responsibility demands. I seek not just a position, but an opportunity to contribute to Sri Lanka’s story—one meticulously crafted sentence at a time.</w:t>
      </w:r>
    </w:p>
    <w:p>
      <w:pPr>
        <w:pStyle w:val="BodyText"/>
      </w:pPr>
      <w:r>
        <w:t xml:space="preserve">With profound respect for Sri Lanka’s media legacy and eager anticipation of contributing to its evolution in Colombo,</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Sri Lanka Colombo</dc:title>
  <dc:creator/>
  <dc:language>en</dc:language>
  <cp:keywords/>
  <dcterms:created xsi:type="dcterms:W3CDTF">2025-12-09T11:54:58Z</dcterms:created>
  <dcterms:modified xsi:type="dcterms:W3CDTF">2025-12-09T11:54:58Z</dcterms:modified>
</cp:coreProperties>
</file>

<file path=docProps/custom.xml><?xml version="1.0" encoding="utf-8"?>
<Properties xmlns="http://schemas.openxmlformats.org/officeDocument/2006/custom-properties" xmlns:vt="http://schemas.openxmlformats.org/officeDocument/2006/docPropsVTypes"/>
</file>