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Commitment</w:t>
      </w:r>
      <w:r>
        <w:t xml:space="preserve"> </w:t>
      </w:r>
      <w:r>
        <w:t xml:space="preserve">in</w:t>
      </w:r>
      <w:r>
        <w:t xml:space="preserve"> </w:t>
      </w:r>
      <w:r>
        <w:t xml:space="preserve">Sudan</w:t>
      </w:r>
      <w:r>
        <w:t xml:space="preserve"> </w:t>
      </w:r>
      <w:r>
        <w:t xml:space="preserve">Khartoum</w:t>
      </w:r>
    </w:p>
    <w:bookmarkStart w:id="20" w:name="X6841e3a84c89c30c287b86de079f3003e828b11"/>
    <w:p>
      <w:pPr>
        <w:pStyle w:val="Heading1"/>
      </w:pPr>
      <w:r>
        <w:t xml:space="preserve">Statement of Purpose: Advancing Truth and Voice as an Editor in Sudan Khartoum</w:t>
      </w:r>
    </w:p>
    <w:p>
      <w:pPr>
        <w:pStyle w:val="FirstParagraph"/>
      </w:pPr>
      <w:r>
        <w:t xml:space="preserve">In the vibrant, complex heartland of Africa, where history breathes through the Nile’s currents and cultural tapestry weaves together ancient traditions with urgent modern narratives, lies my unwavering professional calling. This Statement of Purpose articulates my profound commitment to serving as an Editor within Sudan Khartoum—a city that embodies both the challenges and unparalleled potential of media in a nation striving for stability, dialogue, and progress. My journey is not merely about securing a position; it is about answering Sudan Khartoum’s urgent need for ethical, insightful editorial leadership that amplifies authentic voices while navigating the intricate landscape of contemporary Sudanese journalism.</w:t>
      </w:r>
    </w:p>
    <w:p>
      <w:pPr>
        <w:pStyle w:val="BodyText"/>
      </w:pPr>
      <w:r>
        <w:t xml:space="preserve">Sudan Khartoum stands as a crucible of storytelling—where every headline carries weight, every word resonates in communities grappling with profound socio-political transformation. As an Editor, I recognize this context demands more than linguistic precision; it requires deep cultural intelligence, unwavering ethical grounding, and a tireless dedication to truth-telling amid adversity. My professional identity has been forged through years of rigorous editorial work across diverse media environments, but it is Sudan Khartoum that calls for my specific skillset: the ability to discern nuance in a language-rich context (Arabic, English, and local dialects), to foster inclusive platforms for marginalized perspectives, and to uphold journalistic integrity when access to information is contested.</w:t>
      </w:r>
    </w:p>
    <w:p>
      <w:pPr>
        <w:pStyle w:val="BodyText"/>
      </w:pPr>
      <w:r>
        <w:t xml:space="preserve">The role of an Editor in Sudan Khartoum transcends proofreading or layout. It is a position of profound responsibility—a stewardship of narrative power. In a nation where media has often been weaponized, I envision myself as the architect of credible, balanced discourse that bridges divides rather than deepens them. My approach centers on three pillars: ethical rigor, community-centric storytelling, and resilient innovation. I will prioritize fact-checking protocols that withstand scrutiny in high-stakes environments, ensure representation of voices from Khartoum’s diverse neighborhoods (not just elite urban centers), and leverage digital tools to reach audiences where traditional media falls short—particularly vital during periods of restricted access.</w:t>
      </w:r>
    </w:p>
    <w:p>
      <w:pPr>
        <w:pStyle w:val="BodyText"/>
      </w:pPr>
      <w:r>
        <w:t xml:space="preserve">My academic foundation in Journalism and Cultural Studies, complemented by hands-on experience editing regional publications, has prepared me for this specific mission. During my tenure at a pan-African news initiative, I developed editorial frameworks that centered local context over imported narratives—a methodology directly applicable to Sudan Khartoum’s need to reclaim its own story from external misinterpretation. I understand the delicate balance required: navigating censorship sensitivities without compromising on truth, amplifying humanitarian concerns without exploitation, and ensuring coverage reflects the lived realities of ordinary Sudans—farmers in Gezira, students in Omdurman, artisans along the Nile. This is not abstract theory; it is how I have operated for over seven years across conflict-affected regions.</w:t>
      </w:r>
    </w:p>
    <w:p>
      <w:pPr>
        <w:pStyle w:val="BodyText"/>
      </w:pPr>
      <w:r>
        <w:t xml:space="preserve">What makes this Statement of Purpose distinct is its unflinching focus on Sudan Khartoum as both the stage and the subject. My commitment isn’t generic; it’s hyper-localized. I’ve immersed myself in Khartoum’s media ecosystem—studying how Al-Ahram Weekly navigates political currents, analyzing the grassroots impact of platforms like Sawa for Peace, and understanding how social media shapes public opinion in neighborhoods like Bab al-Sudan. I’ve witnessed firsthand how misinformation fuels distrust and how ethically edited content can foster community resilience. As Editor, I will not merely report on Khartoum; I will actively shape its narrative through collaborative editorial processes that invite input from local writers, activists, and scholars—ensuring the publication becomes a mirror reflecting Sudan’s multifaceted soul.</w:t>
      </w:r>
    </w:p>
    <w:p>
      <w:pPr>
        <w:pStyle w:val="BodyText"/>
      </w:pPr>
      <w:r>
        <w:t xml:space="preserve">The challenges are real: limited resources, security constraints, and the ever-present risk of being silenced. Yet these are precisely where an Editor’s resolve must be strongest. I have managed editorial teams during crises before—from natural disasters to political unrest—and know that clarity under pressure is a core editorial virtue. In Sudan Khartoum, this means prioritizing safety without sacrificing coverage, using encrypted channels for source protection, and building trust networks that allow reporting to continue even when formal access is blocked. My training in conflict-sensitive journalism equips me to navigate these spaces with respect and effectiveness.</w:t>
      </w:r>
    </w:p>
    <w:p>
      <w:pPr>
        <w:pStyle w:val="BodyText"/>
      </w:pPr>
      <w:r>
        <w:t xml:space="preserve">Furthermore, I bring a vision for the future—a future where Sudan Khartoum’s media landscape becomes a model for independent, impactful storytelling across Africa. This means mentoring young Sudanese editors through workshops on digital literacy and ethical reporting; advocating for transparent editorial policies that earn public trust; and collaborating with institutions like the University of Khartoum to integrate practical journalism training into curricula. I aim not just to edit stories, but to cultivate an editorial culture that sustains itself long after my role concludes—a legacy rooted in Sudan Khartoum’s enduring spirit.</w:t>
      </w:r>
    </w:p>
    <w:p>
      <w:pPr>
        <w:pStyle w:val="BodyText"/>
      </w:pPr>
      <w:r>
        <w:t xml:space="preserve">This Statement of Purpose is more than a document; it is a promise. A promise to the people of Sudan Khartoum who deserve accurate, respectful, and empowering media. A promise to uphold the highest standards of editorial work even when it’s difficult. And a commitment to serve as an Editor whose primary allegiance is not to any institution or ideology, but to the truth as witnessed by Sudanese citizens themselves.</w:t>
      </w:r>
    </w:p>
    <w:p>
      <w:pPr>
        <w:pStyle w:val="BodyText"/>
      </w:pPr>
      <w:r>
        <w:t xml:space="preserve">As I envision myself in Khartoum’s bustling newsrooms—where conversations about the next edition blend with the rhythm of life along the Nile—I am certain this is where my purpose converges with necessity. The Editor I aspire to be is not a distant professional, but an active participant in Sudan’s journey toward clarity and unity. I seek not just to fill a role, but to elevate it—to ensure that every word published from Khartoum carries the weight of integrity, the warmth of community, and the unyielding hope for a more informed Sudan.</w:t>
      </w:r>
    </w:p>
    <w:p>
      <w:pPr>
        <w:pStyle w:val="BodyText"/>
      </w:pPr>
      <w:r>
        <w:t xml:space="preserve">For Sudan Khartoum’s story is too vital to be told by anyone else. It is time for editors who understand this city’s heartbeat to write its next chapter—responsibly, courageously, and with unwavering dedication. This is my Statement of Purpose. And it begins with the first word I choose.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Commitment in Sudan Khartoum</dc:title>
  <dc:creator/>
  <dc:language>en</dc:language>
  <cp:keywords/>
  <dcterms:created xsi:type="dcterms:W3CDTF">2025-12-11T03:47:02Z</dcterms:created>
  <dcterms:modified xsi:type="dcterms:W3CDTF">2025-12-11T03:47:02Z</dcterms:modified>
</cp:coreProperties>
</file>

<file path=docProps/custom.xml><?xml version="1.0" encoding="utf-8"?>
<Properties xmlns="http://schemas.openxmlformats.org/officeDocument/2006/custom-properties" xmlns:vt="http://schemas.openxmlformats.org/officeDocument/2006/docPropsVTypes"/>
</file>