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in</w:t>
      </w:r>
      <w:r>
        <w:t xml:space="preserve"> </w:t>
      </w:r>
      <w:r>
        <w:t xml:space="preserve">Canada</w:t>
      </w:r>
      <w:r>
        <w:t xml:space="preserve"> </w:t>
      </w:r>
      <w:r>
        <w:t xml:space="preserve">Montreal</w:t>
      </w:r>
    </w:p>
    <w:bookmarkStart w:id="20" w:name="X23c3feb2fead08e9912c5eb992a6cc422dbbc70"/>
    <w:p>
      <w:pPr>
        <w:pStyle w:val="Heading1"/>
      </w:pPr>
      <w:r>
        <w:t xml:space="preserve">Statement of Purpose: Pursuing an Education Administrator Role in Canada's Montreal Educational Landscape</w:t>
      </w:r>
    </w:p>
    <w:p>
      <w:pPr>
        <w:pStyle w:val="FirstParagraph"/>
      </w:pPr>
      <w:r>
        <w:t xml:space="preserve">As I prepare to submit this Statement of Purpose, I am writing with profound enthusiasm for the opportunity to contribute as an Education Administrator within the dynamic and culturally rich educational ecosystem of Canada, specifically in Montreal. This document articulates my professional journey, philosophical alignment with Canadian educational values, and unwavering commitment to advancing equitable, innovative learning environments in one of North America's most vibrant bilingual cities.</w:t>
      </w:r>
    </w:p>
    <w:p>
      <w:pPr>
        <w:pStyle w:val="BodyText"/>
      </w:pPr>
      <w:r>
        <w:t xml:space="preserve">My dedication to education administration has been forged through over a decade of immersive work across diverse educational settings, culminating in my current role as Assistant Principal at a multicultural secondary school in Toronto. However, it is Montreal’s unique confluence of French-Canadian heritage, Francophone and Anglophone communities, and its status as a global hub for cultural diversity that has crystallized my professional aspiration. Canada’s nationally recognized emphasis on inclusive education—where every student's linguistic identity and cultural background is not just respected but actively integrated into the learning fabric—resonates deeply with my core philosophy. I am compelled to apply this understanding specifically within Montreal’s school boards, such as the English Montreal School Board (EMSB) or the Montréal Catholic School Commission (MCS), where navigating bilingualism and intercultural competence is not optional but fundamental to student success.</w:t>
      </w:r>
    </w:p>
    <w:p>
      <w:pPr>
        <w:pStyle w:val="BodyText"/>
      </w:pPr>
      <w:r>
        <w:t xml:space="preserve">My academic foundation is equally attuned to Canadian educational priorities. I hold a Master of Education in Educational Leadership from the University of British Columbia, where my thesis, "Bridging Cultural Divides: Leadership Strategies for Inclusive School Communities in Multilingual Urban Contexts," directly addressed challenges mirroring those faced by Montreal’s schools. Through extensive research on Quebec’s</w:t>
      </w:r>
      <w:r>
        <w:t xml:space="preserve"> </w:t>
      </w:r>
      <w:r>
        <w:rPr>
          <w:iCs/>
          <w:i/>
        </w:rPr>
        <w:t xml:space="preserve">Loi 101</w:t>
      </w:r>
      <w:r>
        <w:t xml:space="preserve"> </w:t>
      </w:r>
      <w:r>
        <w:t xml:space="preserve">and its impact on educational accessibility, I developed a nuanced understanding of the legal and social frameworks governing education in Canada. This work was not theoretical; it informed my practical application in Toronto, where I spearheaded a successful initiative integrating immigrant student families into school governance through bilingual advisory councils—a model readily adaptable to Montreal’s specific linguistic landscape. My studies immersed me in Canadian pedagogical research emphasizing social-emotional learning and restorative practices, core components of the Quebec Ministry of Education's current strategic vision.</w:t>
      </w:r>
    </w:p>
    <w:p>
      <w:pPr>
        <w:pStyle w:val="BodyText"/>
      </w:pPr>
      <w:r>
        <w:t xml:space="preserve">Professionally, I have honed my skills as an Education Administrator through managing complex operational challenges within resource-constrained environments. At my current institution, I led a cross-functional team responsible for curriculum implementation aligned with Ontario’s updated</w:t>
      </w:r>
      <w:r>
        <w:t xml:space="preserve"> </w:t>
      </w:r>
      <w:r>
        <w:rPr>
          <w:iCs/>
          <w:i/>
        </w:rPr>
        <w:t xml:space="preserve">Education Quality and Accountability Office (EQAO)</w:t>
      </w:r>
      <w:r>
        <w:t xml:space="preserve"> </w:t>
      </w:r>
      <w:r>
        <w:t xml:space="preserve">standards while simultaneously developing culturally responsive programming for our 35% immigrant student population. This included collaborating with community organizations like the</w:t>
      </w:r>
      <w:r>
        <w:t xml:space="preserve"> </w:t>
      </w:r>
      <w:r>
        <w:rPr>
          <w:iCs/>
          <w:i/>
        </w:rPr>
        <w:t xml:space="preserve">Centre de services scolaire de Montréal</w:t>
      </w:r>
      <w:r>
        <w:t xml:space="preserve"> </w:t>
      </w:r>
      <w:r>
        <w:t xml:space="preserve">to address food insecurity, a critical equity issue impacting learning outcomes—a challenge prevalent across Montreal’s school districts. My success in securing grant funding for technology integration and mental health supports demonstrates my ability to navigate administrative complexities while prioritizing student well-being, a cornerstone of effective Education Administration in Canada.</w:t>
      </w:r>
    </w:p>
    <w:p>
      <w:pPr>
        <w:pStyle w:val="BodyText"/>
      </w:pPr>
      <w:r>
        <w:t xml:space="preserve">It is precisely this context that draws me to Montreal. The city offers an unparalleled opportunity to merge global educational best practices with the deep-rooted Québécois commitment to linguistic and cultural preservation. I am eager to contribute my expertise in strategic planning, stakeholder engagement, and data-driven decision-making within Montreal’s unique framework. For instance, I am deeply inspired by the EMSB's focus on "cultivating a community of learners" that values both English-language instruction and French immersion pathways. I envision leveraging my experience to support initiatives that strengthen collaboration between schools, parents (including immigrant families navigating Quebec’s educational system), and local cultural institutions like the</w:t>
      </w:r>
      <w:r>
        <w:t xml:space="preserve"> </w:t>
      </w:r>
      <w:r>
        <w:rPr>
          <w:iCs/>
          <w:i/>
        </w:rPr>
        <w:t xml:space="preserve">Musée des beaux-arts de Montréal</w:t>
      </w:r>
      <w:r>
        <w:t xml:space="preserve"> </w:t>
      </w:r>
      <w:r>
        <w:t xml:space="preserve">or</w:t>
      </w:r>
      <w:r>
        <w:t xml:space="preserve"> </w:t>
      </w:r>
      <w:r>
        <w:rPr>
          <w:iCs/>
          <w:i/>
        </w:rPr>
        <w:t xml:space="preserve">Société de transport de Montréal (STM)</w:t>
      </w:r>
      <w:r>
        <w:t xml:space="preserve"> </w:t>
      </w:r>
      <w:r>
        <w:t xml:space="preserve">for community-based learning opportunities. The prospect of contributing to Montreal's vision of education as a catalyst for social cohesion—where students thrive in both French and English while celebrating their diverse heritages—is not merely a career goal, but a professional imperative aligned with Canadian values.</w:t>
      </w:r>
    </w:p>
    <w:p>
      <w:pPr>
        <w:pStyle w:val="BodyText"/>
      </w:pPr>
      <w:r>
        <w:t xml:space="preserve">I recognize that effective Education Administration in Canada requires more than administrative skill; it demands profound respect for the country’s federal-provincial educational governance structure and its emphasis on student-centered learning. My understanding of this framework is informed by active participation in the Ontario Principals' Association (OPA) and engagement with Canadian education policy documents, particularly those addressing equity in urban settings. I am prepared to embrace the specific requirements of Quebec’s Ministry of Education, including certification processes like the</w:t>
      </w:r>
      <w:r>
        <w:t xml:space="preserve"> </w:t>
      </w:r>
      <w:r>
        <w:rPr>
          <w:iCs/>
          <w:i/>
        </w:rPr>
        <w:t xml:space="preserve">certificat d'aptitude professionnelle</w:t>
      </w:r>
      <w:r>
        <w:t xml:space="preserve">, and commit to ongoing professional development within Canada's regulatory environment.</w:t>
      </w:r>
    </w:p>
    <w:p>
      <w:pPr>
        <w:pStyle w:val="BodyText"/>
      </w:pPr>
      <w:r>
        <w:t xml:space="preserve">Montreal’s energy—its historic neighborhoods, vibrant arts scene, and palpable sense of community—fuels my desire to build a career here. I am not seeking merely a position; I seek to become an integral part of Montreal’s educational community where the streets echo with French and English, where diverse cultures coexist within strong civic institutions. My goal is to serve as an Education Administrator who champions equity through action, fosters leadership in teachers and students alike, and contributes meaningfully to making Montreal a model for inclusive education across Canada. I am confident that my strategic mindset, operational expertise, cultural humility honed in Toronto’s multicultural landscape, and profound respect for Canadian educational ideals position me to excel in this role.</w:t>
      </w:r>
    </w:p>
    <w:p>
      <w:pPr>
        <w:pStyle w:val="BodyText"/>
      </w:pPr>
      <w:r>
        <w:t xml:space="preserve">In conclusion, this Statement of Purpose reflects not just my qualifications but my deep commitment to contributing to the future of education in Canada. Montreal represents the perfect convergence of my professional aspirations and Canadian values: a place where linguistic duality is celebrated, diversity drives innovation, and every child’s potential is nurtured within an equitable system. I am eager to bring my passion, experience, and unwavering dedication as an Education Administrator to the schools of Montreal, ensuring that this dynamic city remains at the forefront of educational excellence in Canada.</w:t>
      </w:r>
    </w:p>
    <w:p>
      <w:pPr>
        <w:pStyle w:val="BodyText"/>
      </w:pPr>
      <w:r>
        <w:t xml:space="preserve">Thank you for considering my application. I look forward to discussing how my vision aligns with the goals of your institution and contributes to Montreal's thriving educational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in Canada Montreal</dc:title>
  <dc:creator/>
  <dc:language>en</dc:language>
  <cp:keywords/>
  <dcterms:created xsi:type="dcterms:W3CDTF">2026-07-22T21:05:25Z</dcterms:created>
  <dcterms:modified xsi:type="dcterms:W3CDTF">2026-07-22T21:05:25Z</dcterms:modified>
</cp:coreProperties>
</file>

<file path=docProps/custom.xml><?xml version="1.0" encoding="utf-8"?>
<Properties xmlns="http://schemas.openxmlformats.org/officeDocument/2006/custom-properties" xmlns:vt="http://schemas.openxmlformats.org/officeDocument/2006/docPropsVTypes"/>
</file>