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Beijing</w:t>
      </w:r>
    </w:p>
    <w:bookmarkStart w:id="20" w:name="Xaeeaf941d70f6bd7a092e7cb216c1f76170fe12"/>
    <w:p>
      <w:pPr>
        <w:pStyle w:val="Heading1"/>
      </w:pPr>
      <w:r>
        <w:t xml:space="preserve">Statement of Purpose: Pursuing an Education Administrator Role in China Beijing</w:t>
      </w:r>
    </w:p>
    <w:p>
      <w:pPr>
        <w:pStyle w:val="FirstParagraph"/>
      </w:pPr>
      <w:r>
        <w:t xml:space="preserve">As I craft this Statement of Purpose, I am filled with profound enthusiasm for the opportunity to contribute as an Education Administrator within Beijing's dynamic educational ecosystem. My journey toward this pivotal role has been meticulously shaped by a deep commitment to advancing equitable, innovative, and culturally responsive education systems—principles that resonate powerfully with China's ambitious educational vision under the leadership of Beijing as its national epicenter. This document articulates my professional trajectory, philosophical alignment with China's educational priorities, and unwavering dedication to serving Beijing’s diverse student population as a transformative Education Administrator.</w:t>
      </w:r>
    </w:p>
    <w:p>
      <w:pPr>
        <w:pStyle w:val="BodyText"/>
      </w:pPr>
      <w:r>
        <w:t xml:space="preserve">My academic foundation in Educational Leadership (M.Ed., University of Melbourne) and my five years of progressive administrative experience—including roles as Assistant Principal at an international school in Shanghai and Curriculum Coordinator for a K-12 network across Guangdong—have equipped me with the strategic acumen to thrive in Beijing’s complex educational landscape. I have consistently focused on bridging traditional pedagogical values with contemporary global standards, a duality that is central to China’s national education reforms. For instance, at my previous institution, I spearheaded a culturally integrated curriculum framework that honored Confucian principles of respect and diligence while incorporating project-based learning methodologies from OECD models. This initiative not only elevated student engagement by 37% but also positioned the school as a model for Beijing's own "Belt and Road" educational partnerships.</w:t>
      </w:r>
    </w:p>
    <w:p>
      <w:pPr>
        <w:pStyle w:val="BodyText"/>
      </w:pPr>
      <w:r>
        <w:t xml:space="preserve">What compels me toward China, specifically Beijing, is its unparalleled role as the crucible of China’s educational modernization. As the political, cultural, and academic heartland of China, Beijing hosts prestigious institutions like Peking University and Tsinghua University—entities driving national policies such as "Education 2030" and the "Double First-Class" initiative. I am deeply inspired by Beijing Municipal Education Commission’s focus on digital transformation (e.g., the "Smart Education City" pilot programs) and inclusive growth, particularly in urban-rural integration. My proposed contributions align precisely with these priorities: I aim to leverage data-driven decision-making frameworks to optimize resource allocation across Beijing’s public school networks, ensuring equitable access to STEM and language education for both urban and migrant student communities—a critical challenge where Beijing leads national efforts.</w:t>
      </w:r>
    </w:p>
    <w:p>
      <w:pPr>
        <w:pStyle w:val="BodyText"/>
      </w:pPr>
      <w:r>
        <w:t xml:space="preserve">As an Education Administrator, I envision myself as a facilitator of systemic synergy. In Beijing’s context, this means navigating the intricate balance between centralized policy directives (e.g., National Curriculum Standards) and localized implementation needs. My prior work in Shanghai involved collaborating with municipal education bureaus to adapt international assessments into culturally relevant tools—experience directly transferable to Beijing’s emphasis on "whole-person development." I have also developed strong partnerships with community stakeholders, including parent associations and local NGOs like the Beijing Education Foundation, which I plan to extend in my role. Crucially, I recognize that successful administration in Beijing requires sensitivity to cultural nuances; having studied Mandarin for three years and completed a cross-cultural training program through the China-ASEAN Educational Exchange Center, I am prepared to engage authentically with teachers, students, and policymakers.</w:t>
      </w:r>
    </w:p>
    <w:p>
      <w:pPr>
        <w:pStyle w:val="BodyText"/>
      </w:pPr>
      <w:r>
        <w:t xml:space="preserve">My professional philosophy centers on "adaptive leadership" within educational ecosystems. In Beijing’s rapidly evolving context—where AI-driven classrooms are becoming mainstream and international schools coexist alongside state institutions—I will prioritize three pillars: 1) Teacher development through Beijing-specific mentorship programs focused on digital literacy, 2) Student well-being initiatives addressing the pressures of China’s high-stakes Gaokao system, and 3) Sustainable infrastructure planning for Beijing’s growing urban student population. For example, I propose piloting a "Beijing Youth Resilience Hub" in collaboration with Peking University’s psychology department to integrate mental health support into daily school routines—a solution responsive to Beijing's recent education commission guidelines on holistic development.</w:t>
      </w:r>
    </w:p>
    <w:p>
      <w:pPr>
        <w:pStyle w:val="BodyText"/>
      </w:pPr>
      <w:r>
        <w:t xml:space="preserve">What distinguishes my approach is my commitment to evidence-based practice. I have designed and executed multiple longitudinal studies on inclusive education models, resulting in two peer-reviewed publications on "Culturally Responsive Leadership in East Asian Contexts." In Beijing, I will apply this rigor to evaluate the impact of new policies like the 2023 "After-School Service Expansion" program, ensuring data guides iterative improvements rather than mere compliance. This methodology aligns with China’s national push for education quality assurance and positions me to contribute meaningfully to Beijing’s goal of becoming a global leader in educational innovation by 2035.</w:t>
      </w:r>
    </w:p>
    <w:p>
      <w:pPr>
        <w:pStyle w:val="BodyText"/>
      </w:pPr>
      <w:r>
        <w:t xml:space="preserve">Ultimately, my aspiration extends beyond administrative efficiency—it is about empowering Beijing’s next generation to thrive as global citizens rooted in Chinese cultural identity. I have observed how Beijing’s educational institutions are uniquely positioned to model this synthesis: integrating ancient wisdom with cutting-edge pedagogy. My vision for the Education Administrator role transcends daily operations; it involves shaping a learning environment where students confidently navigate both local heritage and global citizenship, embodying China’s broader diplomatic and developmental objectives.</w:t>
      </w:r>
    </w:p>
    <w:p>
      <w:pPr>
        <w:pStyle w:val="BodyText"/>
      </w:pPr>
      <w:r>
        <w:t xml:space="preserve">This Statement of Purpose is not merely an application—it is a pledge. A pledge to honor Beijing’s legacy as China’s educational beacon, to uphold the highest standards of the Education Administrator profession, and to dedicate my career to elevating every student in this vibrant metropolis. I am eager to bring my strategic mindset, cross-cultural competencies, and unwavering passion for transformative education directly into Beijing’s classrooms and boardrooms. With the support of Beijing’s visionary educational leadership, I am confident in my capacity to contribute meaningfully to China’s educational renaissance—starting right here in the heart of innovation: Beijing.</w:t>
      </w:r>
    </w:p>
    <w:p>
      <w:pPr>
        <w:pStyle w:val="BodyText"/>
      </w:pPr>
      <w:r>
        <w:t xml:space="preserve">Thank you for considering this Statement of Purpose as the foundation for my future contributions as an Education Administrator within China's most influential education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in China Beijing</dc:title>
  <dc:creator/>
  <dc:language>en</dc:language>
  <cp:keywords/>
  <dcterms:created xsi:type="dcterms:W3CDTF">2026-07-23T12:57:23Z</dcterms:created>
  <dcterms:modified xsi:type="dcterms:W3CDTF">2026-07-23T12:57:23Z</dcterms:modified>
</cp:coreProperties>
</file>

<file path=docProps/custom.xml><?xml version="1.0" encoding="utf-8"?>
<Properties xmlns="http://schemas.openxmlformats.org/officeDocument/2006/custom-properties" xmlns:vt="http://schemas.openxmlformats.org/officeDocument/2006/docPropsVTypes"/>
</file>