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Colombia</w:t>
      </w:r>
      <w:r>
        <w:t xml:space="preserve"> </w:t>
      </w:r>
      <w:r>
        <w:t xml:space="preserve">Medellín</w:t>
      </w:r>
    </w:p>
    <w:bookmarkStart w:id="27" w:name="statement-of-purpose"/>
    <w:p>
      <w:pPr>
        <w:pStyle w:val="Heading1"/>
      </w:pPr>
      <w:r>
        <w:t xml:space="preserve">Statement of Purpose</w:t>
      </w:r>
    </w:p>
    <w:bookmarkStart w:id="26" w:name="Xc5ac0233af2715d2272c360ac08261eed52799a"/>
    <w:p>
      <w:pPr>
        <w:pStyle w:val="Heading2"/>
      </w:pPr>
      <w:r>
        <w:t xml:space="preserve">For the Position of Education Administrator in Colombia Medellín</w:t>
      </w:r>
    </w:p>
    <w:p>
      <w:pPr>
        <w:pStyle w:val="FirstParagraph"/>
      </w:pPr>
      <w:r>
        <w:t xml:space="preserve">My journey toward educational leadership has been profoundly shaped by witnessing the transformative power of quality education in communities facing systemic challenges. As I prepare to submit this</w:t>
      </w:r>
      <w:r>
        <w:t xml:space="preserve"> </w:t>
      </w:r>
      <w:r>
        <w:rPr>
          <w:bCs/>
          <w:b/>
        </w:rPr>
        <w:t xml:space="preserve">Statement of Purpose</w:t>
      </w:r>
      <w:r>
        <w:t xml:space="preserve">, I am driven by an unwavering commitment to contribute to the educational renaissance unfolding in</w:t>
      </w:r>
      <w:r>
        <w:t xml:space="preserve"> </w:t>
      </w:r>
      <w:r>
        <w:rPr>
          <w:iCs/>
          <w:i/>
        </w:rPr>
        <w:t xml:space="preserve">Colombia Medellín</w:t>
      </w:r>
      <w:r>
        <w:t xml:space="preserve">. Having dedicated over a decade to advancing equitable learning opportunities across Latin America, I now seek to channel my expertise as an</w:t>
      </w:r>
      <w:r>
        <w:t xml:space="preserve"> </w:t>
      </w:r>
      <w:r>
        <w:rPr>
          <w:bCs/>
          <w:b/>
        </w:rPr>
        <w:t xml:space="preserve">Education Administrator</w:t>
      </w:r>
      <w:r>
        <w:t xml:space="preserve"> </w:t>
      </w:r>
      <w:r>
        <w:t xml:space="preserve">within Medellín’s dynamic ecosystem—a city that has courageously transformed from a symbol of urban violence into a global beacon of social innovation through education.</w:t>
      </w:r>
    </w:p>
    <w:bookmarkStart w:id="20" w:name="X07eec28e35337082001eccfcd60e7422da708ff"/>
    <w:p>
      <w:pPr>
        <w:pStyle w:val="Heading3"/>
      </w:pPr>
      <w:r>
        <w:t xml:space="preserve">Academic Foundation and Professional Journey</w:t>
      </w:r>
    </w:p>
    <w:p>
      <w:pPr>
        <w:pStyle w:val="FirstParagraph"/>
      </w:pPr>
      <w:r>
        <w:t xml:space="preserve">My academic path was intentionally designed to prepare me for leadership in complex educational environments. I earned a Master’s in Educational Administration from the University of Antioquia, focusing my thesis on "Institutional Governance Models for Urban Public Schools in Post-Conflict Zones." This research immersed me in Colombia’s unique socio-educational landscape, analyzing how schools navigate resource constraints while fostering inclusive curricula. Fieldwork across Medellín’s Comuna 13—once one of the city’s most vulnerable neighborhoods—revealed how strategic administrative leadership could turn educational disengagement into community-led revitalization. I collaborated with local education authorities to implement a mentorship program connecting university students with at-risk youth, resulting in a 27% increase in secondary enrollment within two years.</w:t>
      </w:r>
    </w:p>
    <w:bookmarkEnd w:id="20"/>
    <w:bookmarkStart w:id="21" w:name="X34fc6efdc092b8f72ea0db2eb46c0d30c837665"/>
    <w:p>
      <w:pPr>
        <w:pStyle w:val="Heading3"/>
      </w:pPr>
      <w:r>
        <w:t xml:space="preserve">Medellín’s Educational Revolution as My Professional Compass</w:t>
      </w:r>
    </w:p>
    <w:p>
      <w:pPr>
        <w:pStyle w:val="FirstParagraph"/>
      </w:pPr>
      <w:r>
        <w:t xml:space="preserve">What captivates me about Medellín is its audacious reimagining of education as the cornerstone of social justice. The city’s pioneering initiatives—like the Biblioteca España cultural centers that serve as community hubs, or the "Medellín Plan for Education" prioritizing STEM and arts in marginalized communes—exemplify how systemic change begins with visionary administration. During my 2021 internship at the Medellín Municipal Institute of Education (IMED), I observed firsthand how data-driven resource allocation transformed underfunded schools into innovation laboratories. One project, "Escuelas de Tiempo Completo," demonstrated that extending learning beyond traditional hours (with after-school STEM labs and mental health support) directly reduced dropout rates by 35% in Comuna 12. This experience crystallized my belief: effective</w:t>
      </w:r>
      <w:r>
        <w:t xml:space="preserve"> </w:t>
      </w:r>
      <w:r>
        <w:rPr>
          <w:bCs/>
          <w:b/>
        </w:rPr>
        <w:t xml:space="preserve">Education Administrator</w:t>
      </w:r>
      <w:r>
        <w:t xml:space="preserve"> </w:t>
      </w:r>
      <w:r>
        <w:t xml:space="preserve">must be both a strategic planner and an empathetic community partner.</w:t>
      </w:r>
    </w:p>
    <w:bookmarkEnd w:id="21"/>
    <w:bookmarkStart w:id="22" w:name="X96c110429d0dd14c8dd7c8a0ea7745df143f038"/>
    <w:p>
      <w:pPr>
        <w:pStyle w:val="Heading3"/>
      </w:pPr>
      <w:r>
        <w:t xml:space="preserve">Addressing Medellín’s Contemporary Challenges</w:t>
      </w:r>
    </w:p>
    <w:p>
      <w:pPr>
        <w:pStyle w:val="FirstParagraph"/>
      </w:pPr>
      <w:r>
        <w:t xml:space="preserve">Colombia Medellín currently faces urgent educational imperatives that demand administrative excellence. Despite remarkable progress, the city grapples with persistent inequality—only 58% of students in Comuna 14 complete secondary education, compared to 82% in wealthier areas like El Poblado. Moreover, post-conflict communities require trauma-informed leadership to integrate displaced students while preserving cultural identity. My professional experience aligns precisely with these needs. As Assistant Director at a public school network in Cali, I spearheaded a bilingual (Spanish-English) curriculum for displaced children from the Urabá region, partnering with NGOs like Fundación Santa Marta to provide psychosocial support. We achieved 90% student retention by embedding cultural competency training into administrative protocols—a model I am eager to adapt for Medellín’s diverse realities.</w:t>
      </w:r>
    </w:p>
    <w:bookmarkEnd w:id="22"/>
    <w:bookmarkStart w:id="23" w:name="why-medellín-why-now"/>
    <w:p>
      <w:pPr>
        <w:pStyle w:val="Heading3"/>
      </w:pPr>
      <w:r>
        <w:t xml:space="preserve">Why Medellín? Why Now?</w:t>
      </w:r>
    </w:p>
    <w:p>
      <w:pPr>
        <w:pStyle w:val="FirstParagraph"/>
      </w:pPr>
      <w:r>
        <w:t xml:space="preserve">Medellín isn’t merely a location for my career—it’s a living laboratory for educational equity. The city’s "Social Urbanism" philosophy, where infrastructure (like the Metrocable) serves as both transportation and community catalyst, mirrors the administrative philosophy I champion: education must be woven into the very fabric of urban life. My commitment to this city is personal; my grandmother was a teacher in Medellín’s early 1990s literacy campaigns, instilling in me that "schools are where we build peace." Today, with Colombia’s National Education Policy emphasizing "Inclusive Quality," Medellín stands at the forefront of implementing this vision. I am prepared to contribute to initiatives like the newly launched *Plan de Educación en Tiempo Integral*, which expands after-school programs for 100,000 students by 2027—demanding administrators who can coordinate cross-sector partnerships between schools, municipalities, and community organizations.</w:t>
      </w:r>
    </w:p>
    <w:bookmarkEnd w:id="23"/>
    <w:bookmarkStart w:id="24" w:name="Xfe083579ee23fc81f1f632564f72411d325e2b4"/>
    <w:p>
      <w:pPr>
        <w:pStyle w:val="Heading3"/>
      </w:pPr>
      <w:r>
        <w:t xml:space="preserve">My Vision for Educational Leadership in Medellín</w:t>
      </w:r>
    </w:p>
    <w:p>
      <w:pPr>
        <w:pStyle w:val="FirstParagraph"/>
      </w:pPr>
      <w:r>
        <w:t xml:space="preserve">As an</w:t>
      </w:r>
      <w:r>
        <w:t xml:space="preserve"> </w:t>
      </w:r>
      <w:r>
        <w:rPr>
          <w:bCs/>
          <w:b/>
        </w:rPr>
        <w:t xml:space="preserve">Education Administrator</w:t>
      </w:r>
      <w:r>
        <w:t xml:space="preserve">, I will prioritize three pillars to advance Colombia Medellín’s educational mission:</w:t>
      </w:r>
    </w:p>
    <w:p>
      <w:pPr>
        <w:numPr>
          <w:ilvl w:val="0"/>
          <w:numId w:val="1001"/>
        </w:numPr>
        <w:pStyle w:val="Compact"/>
      </w:pPr>
      <w:r>
        <w:rPr>
          <w:bCs/>
          <w:b/>
        </w:rPr>
        <w:t xml:space="preserve">Resource Equity Through Data Intelligence:</w:t>
      </w:r>
      <w:r>
        <w:t xml:space="preserve"> </w:t>
      </w:r>
      <w:r>
        <w:t xml:space="preserve">Implementing predictive analytics to allocate teachers and materials based on real-time student needs, not historical disparities.</w:t>
      </w:r>
    </w:p>
    <w:p>
      <w:pPr>
        <w:numPr>
          <w:ilvl w:val="0"/>
          <w:numId w:val="1001"/>
        </w:numPr>
        <w:pStyle w:val="Compact"/>
      </w:pPr>
      <w:r>
        <w:rPr>
          <w:bCs/>
          <w:b/>
        </w:rPr>
        <w:t xml:space="preserve">Culturally Responsive Systems:</w:t>
      </w:r>
      <w:r>
        <w:t xml:space="preserve"> </w:t>
      </w:r>
      <w:r>
        <w:t xml:space="preserve">Co-designing curricula with local artists and elders (e.g., incorporating Afro-Colombian oral traditions in history lessons) to honor Medellín’s diverse heritage.</w:t>
      </w:r>
    </w:p>
    <w:p>
      <w:pPr>
        <w:numPr>
          <w:ilvl w:val="0"/>
          <w:numId w:val="1001"/>
        </w:numPr>
        <w:pStyle w:val="Compact"/>
      </w:pPr>
      <w:r>
        <w:rPr>
          <w:bCs/>
          <w:b/>
        </w:rPr>
        <w:t xml:space="preserve">Community-Driven Accountability:</w:t>
      </w:r>
      <w:r>
        <w:t xml:space="preserve"> </w:t>
      </w:r>
      <w:r>
        <w:t xml:space="preserve">Establishing parent-led "Education Councils" in every school to ensure leadership decisions reflect neighborhood priorities, as seen in the successful *Barrio Escolar* model of 2019.</w:t>
      </w:r>
    </w:p>
    <w:p>
      <w:pPr>
        <w:pStyle w:val="FirstParagraph"/>
      </w:pPr>
      <w:r>
        <w:t xml:space="preserve">My previous role managing a $2.5M budget for 30 schools taught me that administrative excellence isn’t about rigid policies—it’s about listening deeply to teachers who understand students’ needs and mobilizing resources where they matter most. In Medellín, where education is both a right and an engine of social mobility, I will ensure every decision centers the child: from renovating school libraries in Comuna 4 to training administrators in trauma-sensitive leadership.</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Statement of Purpose</w:t>
      </w:r>
      <w:r>
        <w:t xml:space="preserve"> </w:t>
      </w:r>
      <w:r>
        <w:t xml:space="preserve">is not merely an application—it is a pledge to Medellín’s future. I seek not just a position, but the opportunity to stand shoulder-to-shoulder with educators, students, and communities who are redefining what education can be in Colombia. In a city where books have replaced bullets as symbols of hope, I am ready to wield my administrative skills as tools for transformation. My goal is clear: to ensure every child in Medellín learns not only to read and write, but to envision themselves as architects of a more just society. For this mission, no place on earth offers greater purpose than Colombia Medellín.</w:t>
      </w:r>
    </w:p>
    <w:p>
      <w:pPr>
        <w:pStyle w:val="BodyText"/>
      </w:pPr>
      <w:r>
        <w:t xml:space="preserve">With profound respect for Medellín’s journey and its children,</w:t>
      </w:r>
    </w:p>
    <w:p>
      <w:pPr>
        <w:pStyle w:val="BodyText"/>
      </w:pPr>
      <w:r>
        <w:t xml:space="preserve">Alexandra Martínez</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Colombia Medellín</dc:title>
  <dc:creator/>
  <dc:language>en</dc:language>
  <cp:keywords/>
  <dcterms:created xsi:type="dcterms:W3CDTF">2026-07-23T16:44:59Z</dcterms:created>
  <dcterms:modified xsi:type="dcterms:W3CDTF">2026-07-23T16:44:59Z</dcterms:modified>
</cp:coreProperties>
</file>

<file path=docProps/custom.xml><?xml version="1.0" encoding="utf-8"?>
<Properties xmlns="http://schemas.openxmlformats.org/officeDocument/2006/custom-properties" xmlns:vt="http://schemas.openxmlformats.org/officeDocument/2006/docPropsVTypes"/>
</file>